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743" w:type="dxa"/>
        <w:jc w:val="center"/>
        <w:tblLook w:val="04A0" w:firstRow="1" w:lastRow="0" w:firstColumn="1" w:lastColumn="0" w:noHBand="0" w:noVBand="1"/>
      </w:tblPr>
      <w:tblGrid>
        <w:gridCol w:w="501"/>
        <w:gridCol w:w="6862"/>
        <w:gridCol w:w="7380"/>
      </w:tblGrid>
      <w:tr w:rsidR="00195CF2" w:rsidRPr="00195CF2" w:rsidTr="00307A2B">
        <w:trPr>
          <w:jc w:val="center"/>
        </w:trPr>
        <w:tc>
          <w:tcPr>
            <w:tcW w:w="501" w:type="dxa"/>
            <w:vAlign w:val="center"/>
          </w:tcPr>
          <w:p w:rsidR="00195CF2" w:rsidRPr="00195CF2" w:rsidRDefault="00195CF2" w:rsidP="00195CF2">
            <w:pPr>
              <w:jc w:val="center"/>
              <w:rPr>
                <w:b/>
                <w:sz w:val="20"/>
                <w:szCs w:val="20"/>
                <w:lang w:val="ka-GE"/>
              </w:rPr>
            </w:pPr>
            <w:r w:rsidRPr="00195CF2">
              <w:rPr>
                <w:b/>
                <w:sz w:val="20"/>
                <w:szCs w:val="20"/>
                <w:lang w:val="ka-GE"/>
              </w:rPr>
              <w:t>N</w:t>
            </w:r>
          </w:p>
        </w:tc>
        <w:tc>
          <w:tcPr>
            <w:tcW w:w="6862" w:type="dxa"/>
            <w:vAlign w:val="center"/>
          </w:tcPr>
          <w:p w:rsidR="00195CF2" w:rsidRPr="00195CF2" w:rsidRDefault="00195CF2" w:rsidP="00195CF2">
            <w:pPr>
              <w:jc w:val="center"/>
              <w:rPr>
                <w:b/>
                <w:sz w:val="20"/>
                <w:szCs w:val="20"/>
                <w:lang w:val="ka-GE"/>
              </w:rPr>
            </w:pPr>
            <w:r w:rsidRPr="00195CF2">
              <w:rPr>
                <w:b/>
                <w:sz w:val="20"/>
                <w:szCs w:val="20"/>
                <w:lang w:val="ka-GE"/>
              </w:rPr>
              <w:t>შენიშვნის შინაარსი</w:t>
            </w:r>
          </w:p>
        </w:tc>
        <w:tc>
          <w:tcPr>
            <w:tcW w:w="7380" w:type="dxa"/>
            <w:vAlign w:val="center"/>
          </w:tcPr>
          <w:p w:rsidR="00195CF2" w:rsidRPr="00195CF2" w:rsidRDefault="00195CF2" w:rsidP="00195CF2">
            <w:pPr>
              <w:jc w:val="center"/>
              <w:rPr>
                <w:b/>
                <w:sz w:val="20"/>
                <w:szCs w:val="20"/>
                <w:lang w:val="ka-GE"/>
              </w:rPr>
            </w:pPr>
            <w:r w:rsidRPr="00195CF2">
              <w:rPr>
                <w:b/>
                <w:sz w:val="20"/>
                <w:szCs w:val="20"/>
                <w:lang w:val="ka-GE"/>
              </w:rPr>
              <w:t>რეაგირება შენიშვნაზე</w:t>
            </w: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1</w:t>
            </w:r>
          </w:p>
        </w:tc>
        <w:tc>
          <w:tcPr>
            <w:tcW w:w="6862" w:type="dxa"/>
          </w:tcPr>
          <w:p w:rsidR="00195CF2" w:rsidRPr="00195CF2" w:rsidRDefault="00195CF2" w:rsidP="00195CF2">
            <w:pPr>
              <w:autoSpaceDE w:val="0"/>
              <w:autoSpaceDN w:val="0"/>
              <w:adjustRightInd w:val="0"/>
              <w:spacing w:after="0"/>
              <w:jc w:val="both"/>
              <w:rPr>
                <w:sz w:val="20"/>
                <w:szCs w:val="20"/>
                <w:lang w:val="ka-GE"/>
              </w:rPr>
            </w:pPr>
            <w:r w:rsidRPr="00195CF2">
              <w:rPr>
                <w:rFonts w:cs="Sylfaen"/>
                <w:color w:val="auto"/>
                <w:sz w:val="20"/>
                <w:szCs w:val="20"/>
                <w:lang w:val="ka-GE"/>
              </w:rPr>
              <w:t>გზშ-ის ანგარიშის მიხედვით, ქარის ელექტროსადგურის გარდა პროექტის</w:t>
            </w:r>
            <w:r>
              <w:rPr>
                <w:rFonts w:cs="Sylfaen"/>
                <w:color w:val="auto"/>
                <w:sz w:val="20"/>
                <w:szCs w:val="20"/>
                <w:lang w:val="ka-GE"/>
              </w:rPr>
              <w:t xml:space="preserve"> </w:t>
            </w:r>
            <w:r w:rsidRPr="00195CF2">
              <w:rPr>
                <w:rFonts w:cs="Sylfaen"/>
                <w:color w:val="auto"/>
                <w:sz w:val="20"/>
                <w:szCs w:val="20"/>
                <w:lang w:val="ka-GE"/>
              </w:rPr>
              <w:t>ფარგლებში დაგეგმილია, ასევე 110 კვ ქვესადგურისა და 35 კვ ეგხ-ის მოწყობა-ექსპლუატაცია. მოცემული გარემოების გათვალისწინებით, გზშ-ის ანგარიშის</w:t>
            </w:r>
            <w:r>
              <w:rPr>
                <w:rFonts w:cs="Sylfaen"/>
                <w:color w:val="auto"/>
                <w:sz w:val="20"/>
                <w:szCs w:val="20"/>
                <w:lang w:val="ka-GE"/>
              </w:rPr>
              <w:t xml:space="preserve"> </w:t>
            </w:r>
            <w:r w:rsidRPr="00195CF2">
              <w:rPr>
                <w:rFonts w:cs="Sylfaen"/>
                <w:color w:val="auto"/>
                <w:sz w:val="20"/>
                <w:szCs w:val="20"/>
                <w:lang w:val="ka-GE"/>
              </w:rPr>
              <w:t>წარმოდგენის საკანონმდებლო საფუძველი უნდა იყოს „გარემოსდაცვითი</w:t>
            </w:r>
            <w:r>
              <w:rPr>
                <w:rFonts w:cs="Sylfaen"/>
                <w:color w:val="auto"/>
                <w:sz w:val="20"/>
                <w:szCs w:val="20"/>
                <w:lang w:val="ka-GE"/>
              </w:rPr>
              <w:t xml:space="preserve"> </w:t>
            </w:r>
            <w:r w:rsidRPr="00195CF2">
              <w:rPr>
                <w:rFonts w:cs="Sylfaen"/>
                <w:color w:val="auto"/>
                <w:sz w:val="20"/>
                <w:szCs w:val="20"/>
                <w:lang w:val="ka-GE"/>
              </w:rPr>
              <w:t>შეფასების კოდექსის“ II დანართის 3.9 და 3.4 ქვეპუნქტები</w:t>
            </w:r>
            <w:r>
              <w:rPr>
                <w:rFonts w:cs="Sylfaen"/>
                <w:color w:val="auto"/>
                <w:sz w:val="20"/>
                <w:szCs w:val="20"/>
                <w:lang w:val="ka-GE"/>
              </w:rPr>
              <w:t>.</w:t>
            </w:r>
          </w:p>
        </w:tc>
        <w:tc>
          <w:tcPr>
            <w:tcW w:w="7380" w:type="dxa"/>
          </w:tcPr>
          <w:p w:rsidR="00FC3B83" w:rsidRDefault="00FC3B83" w:rsidP="008E4587">
            <w:pPr>
              <w:rPr>
                <w:sz w:val="20"/>
                <w:szCs w:val="20"/>
                <w:lang w:val="ka-GE"/>
              </w:rPr>
            </w:pPr>
            <w:r>
              <w:rPr>
                <w:sz w:val="20"/>
                <w:szCs w:val="20"/>
                <w:lang w:val="ka-GE"/>
              </w:rPr>
              <w:t>შენიშვნა გათვალისწინებულია:</w:t>
            </w:r>
          </w:p>
          <w:p w:rsidR="00195CF2" w:rsidRDefault="00FC3B83" w:rsidP="008E4587">
            <w:pPr>
              <w:rPr>
                <w:sz w:val="20"/>
                <w:szCs w:val="20"/>
                <w:lang w:val="ka-GE"/>
              </w:rPr>
            </w:pPr>
            <w:r>
              <w:rPr>
                <w:sz w:val="20"/>
                <w:szCs w:val="20"/>
                <w:lang w:val="ka-GE"/>
              </w:rPr>
              <w:t xml:space="preserve">იხილეთ გზშ-ის ანგარიში პარაგრაფი 1.  </w:t>
            </w:r>
          </w:p>
          <w:p w:rsidR="007C30D1" w:rsidRPr="007C30D1" w:rsidRDefault="005C67AC" w:rsidP="005C67AC">
            <w:pPr>
              <w:rPr>
                <w:sz w:val="20"/>
                <w:szCs w:val="20"/>
                <w:lang w:val="ka-GE"/>
              </w:rPr>
            </w:pPr>
            <w:r>
              <w:rPr>
                <w:sz w:val="20"/>
                <w:szCs w:val="20"/>
                <w:lang w:val="ka-GE"/>
              </w:rPr>
              <w:t xml:space="preserve">პროექტის მიხედვით, ქარის ტურბინების ქვესადგურთან დაკავშირების მიზნით, გათვალისწინებულია 33 კვ ძაბვის  მიწისქვეშა საკაბელო ხაზების მოწყობა, რაც საქართველოს კანონის გარემოსდაცვითი შეფასების კოდექსის მიხედვით არ ექვემდებარება გარემოზე ზემოქმედების შეფასებას.   </w:t>
            </w: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2</w:t>
            </w:r>
          </w:p>
        </w:tc>
        <w:tc>
          <w:tcPr>
            <w:tcW w:w="6862" w:type="dxa"/>
          </w:tcPr>
          <w:p w:rsidR="00195CF2" w:rsidRPr="00195CF2" w:rsidRDefault="00195CF2" w:rsidP="00195CF2">
            <w:pPr>
              <w:autoSpaceDE w:val="0"/>
              <w:autoSpaceDN w:val="0"/>
              <w:adjustRightInd w:val="0"/>
              <w:spacing w:after="0"/>
              <w:jc w:val="both"/>
              <w:rPr>
                <w:sz w:val="20"/>
                <w:szCs w:val="20"/>
                <w:lang w:val="ka-GE"/>
              </w:rPr>
            </w:pPr>
            <w:r w:rsidRPr="00195CF2">
              <w:rPr>
                <w:rFonts w:cs="Sylfaen"/>
                <w:color w:val="auto"/>
                <w:sz w:val="20"/>
                <w:szCs w:val="20"/>
                <w:lang w:val="ka-GE"/>
              </w:rPr>
              <w:t>დაზუსტებას საჭიროებს ქარის ტურბინების დამაკავშირებელი მიწისქვეშა 35 კვ</w:t>
            </w:r>
            <w:r w:rsidR="00411E7F">
              <w:rPr>
                <w:rFonts w:cs="Sylfaen"/>
                <w:color w:val="auto"/>
                <w:sz w:val="20"/>
                <w:szCs w:val="20"/>
                <w:lang w:val="ka-GE"/>
              </w:rPr>
              <w:t xml:space="preserve"> (33 კვ)</w:t>
            </w:r>
            <w:r>
              <w:rPr>
                <w:rFonts w:cs="Sylfaen"/>
                <w:color w:val="auto"/>
                <w:sz w:val="20"/>
                <w:szCs w:val="20"/>
                <w:lang w:val="ka-GE"/>
              </w:rPr>
              <w:t xml:space="preserve"> </w:t>
            </w:r>
            <w:r w:rsidRPr="00195CF2">
              <w:rPr>
                <w:rFonts w:cs="Sylfaen"/>
                <w:color w:val="auto"/>
                <w:sz w:val="20"/>
                <w:szCs w:val="20"/>
                <w:lang w:val="ka-GE"/>
              </w:rPr>
              <w:t>საკაბელო ქსელის დეტალური აღწერა, ასევე ეგხ-ის განთავსების ტექნიკური</w:t>
            </w:r>
            <w:r>
              <w:rPr>
                <w:rFonts w:cs="Sylfaen"/>
                <w:color w:val="auto"/>
                <w:sz w:val="20"/>
                <w:szCs w:val="20"/>
                <w:lang w:val="ka-GE"/>
              </w:rPr>
              <w:t xml:space="preserve"> </w:t>
            </w:r>
            <w:r w:rsidRPr="00195CF2">
              <w:rPr>
                <w:rFonts w:cs="Sylfaen"/>
                <w:color w:val="auto"/>
                <w:sz w:val="20"/>
                <w:szCs w:val="20"/>
                <w:lang w:val="ka-GE"/>
              </w:rPr>
              <w:t>გადაწყვეტის, ეგხ-ის სიგრძის და განთავსების ადგილების/დერეფნის შესახებ</w:t>
            </w:r>
            <w:r>
              <w:rPr>
                <w:rFonts w:cs="Sylfaen"/>
                <w:color w:val="auto"/>
                <w:sz w:val="20"/>
                <w:szCs w:val="20"/>
                <w:lang w:val="ka-GE"/>
              </w:rPr>
              <w:t xml:space="preserve"> </w:t>
            </w:r>
            <w:r w:rsidRPr="00195CF2">
              <w:rPr>
                <w:rFonts w:cs="Sylfaen"/>
                <w:color w:val="auto"/>
                <w:sz w:val="20"/>
                <w:szCs w:val="20"/>
                <w:lang w:val="ka-GE"/>
              </w:rPr>
              <w:t>ინფორმაცია, გენ-გეგმაზე მითითებით</w:t>
            </w:r>
            <w:r>
              <w:rPr>
                <w:rFonts w:cs="Sylfaen"/>
                <w:color w:val="auto"/>
                <w:sz w:val="20"/>
                <w:szCs w:val="20"/>
                <w:lang w:val="ka-GE"/>
              </w:rPr>
              <w:t>.</w:t>
            </w:r>
          </w:p>
        </w:tc>
        <w:tc>
          <w:tcPr>
            <w:tcW w:w="7380" w:type="dxa"/>
          </w:tcPr>
          <w:p w:rsidR="004F7E71" w:rsidRDefault="004F7E71" w:rsidP="004F7E71">
            <w:pPr>
              <w:rPr>
                <w:sz w:val="20"/>
                <w:szCs w:val="20"/>
                <w:lang w:val="ka-GE"/>
              </w:rPr>
            </w:pPr>
            <w:r>
              <w:rPr>
                <w:sz w:val="20"/>
                <w:szCs w:val="20"/>
                <w:lang w:val="ka-GE"/>
              </w:rPr>
              <w:t>შენიშვნა გათვალისწინებულია:</w:t>
            </w:r>
          </w:p>
          <w:p w:rsidR="00684FD2" w:rsidRDefault="00411E7F" w:rsidP="004F7E71">
            <w:pPr>
              <w:rPr>
                <w:sz w:val="20"/>
                <w:szCs w:val="20"/>
                <w:lang w:val="ka-GE"/>
              </w:rPr>
            </w:pPr>
            <w:r>
              <w:rPr>
                <w:sz w:val="20"/>
                <w:szCs w:val="20"/>
                <w:lang w:val="ka-GE"/>
              </w:rPr>
              <w:t xml:space="preserve">იხილეთ გზშ-ის ანგარიში პარაგრაფი 4.9. საკაბელო ეგხ-ის დერეფნის </w:t>
            </w:r>
            <w:r w:rsidRPr="00195CF2">
              <w:rPr>
                <w:rFonts w:cs="Sylfaen"/>
                <w:color w:val="auto"/>
                <w:sz w:val="20"/>
                <w:szCs w:val="20"/>
                <w:lang w:val="ka-GE"/>
              </w:rPr>
              <w:t>shape</w:t>
            </w:r>
            <w:r>
              <w:rPr>
                <w:sz w:val="20"/>
                <w:szCs w:val="20"/>
                <w:lang w:val="ka-GE"/>
              </w:rPr>
              <w:t xml:space="preserve"> ფაილები თან ერთვის გზშ-ის ანგარიშს. </w:t>
            </w:r>
          </w:p>
          <w:p w:rsidR="00195CF2" w:rsidRPr="00195CF2" w:rsidRDefault="00195CF2" w:rsidP="008E4587">
            <w:pPr>
              <w:rPr>
                <w:sz w:val="20"/>
                <w:szCs w:val="20"/>
                <w:lang w:val="ka-GE"/>
              </w:rPr>
            </w:pP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3</w:t>
            </w:r>
          </w:p>
        </w:tc>
        <w:tc>
          <w:tcPr>
            <w:tcW w:w="6862" w:type="dxa"/>
          </w:tcPr>
          <w:p w:rsidR="00195CF2" w:rsidRPr="00195CF2" w:rsidRDefault="00195CF2" w:rsidP="00195CF2">
            <w:pPr>
              <w:autoSpaceDE w:val="0"/>
              <w:autoSpaceDN w:val="0"/>
              <w:adjustRightInd w:val="0"/>
              <w:spacing w:after="0"/>
              <w:rPr>
                <w:sz w:val="20"/>
                <w:szCs w:val="20"/>
                <w:lang w:val="ka-GE"/>
              </w:rPr>
            </w:pPr>
            <w:r w:rsidRPr="00195CF2">
              <w:rPr>
                <w:rFonts w:cs="Sylfaen"/>
                <w:color w:val="auto"/>
                <w:sz w:val="20"/>
                <w:szCs w:val="20"/>
                <w:lang w:val="ka-GE"/>
              </w:rPr>
              <w:t>ტურბინების და ქვესადგურის განთავსების ალტერნატიული ვარიანტები shape</w:t>
            </w:r>
            <w:r>
              <w:rPr>
                <w:rFonts w:cs="Sylfaen"/>
                <w:color w:val="auto"/>
                <w:sz w:val="20"/>
                <w:szCs w:val="20"/>
                <w:lang w:val="ka-GE"/>
              </w:rPr>
              <w:t xml:space="preserve"> </w:t>
            </w:r>
            <w:r w:rsidRPr="00195CF2">
              <w:rPr>
                <w:rFonts w:cs="Sylfaen"/>
                <w:color w:val="auto"/>
                <w:sz w:val="20"/>
                <w:szCs w:val="20"/>
                <w:lang w:val="ka-GE"/>
              </w:rPr>
              <w:t>ფაილებით</w:t>
            </w:r>
            <w:r>
              <w:rPr>
                <w:rFonts w:cs="Sylfaen"/>
                <w:color w:val="auto"/>
                <w:sz w:val="20"/>
                <w:szCs w:val="20"/>
                <w:lang w:val="ka-GE"/>
              </w:rPr>
              <w:t>.</w:t>
            </w:r>
          </w:p>
        </w:tc>
        <w:tc>
          <w:tcPr>
            <w:tcW w:w="7380" w:type="dxa"/>
          </w:tcPr>
          <w:p w:rsidR="00195CF2" w:rsidRDefault="00684FD2" w:rsidP="008E4587">
            <w:pPr>
              <w:rPr>
                <w:sz w:val="20"/>
                <w:szCs w:val="20"/>
                <w:lang w:val="ka-GE"/>
              </w:rPr>
            </w:pPr>
            <w:r>
              <w:rPr>
                <w:sz w:val="20"/>
                <w:szCs w:val="20"/>
                <w:lang w:val="ka-GE"/>
              </w:rPr>
              <w:t xml:space="preserve">შენიშვნა </w:t>
            </w:r>
            <w:r w:rsidR="00AF4670">
              <w:rPr>
                <w:sz w:val="20"/>
                <w:szCs w:val="20"/>
                <w:lang w:val="ka-GE"/>
              </w:rPr>
              <w:t>გათვალისწინებულია</w:t>
            </w:r>
            <w:r>
              <w:rPr>
                <w:sz w:val="20"/>
                <w:szCs w:val="20"/>
                <w:lang w:val="ka-GE"/>
              </w:rPr>
              <w:t xml:space="preserve">: </w:t>
            </w:r>
            <w:r w:rsidR="00AF4670">
              <w:rPr>
                <w:sz w:val="20"/>
                <w:szCs w:val="20"/>
                <w:lang w:val="ka-GE"/>
              </w:rPr>
              <w:t xml:space="preserve"> </w:t>
            </w:r>
          </w:p>
          <w:p w:rsidR="00411E7F" w:rsidRPr="00195CF2" w:rsidRDefault="00411E7F" w:rsidP="00411E7F">
            <w:pPr>
              <w:rPr>
                <w:sz w:val="20"/>
                <w:szCs w:val="20"/>
                <w:lang w:val="ka-GE"/>
              </w:rPr>
            </w:pPr>
            <w:r w:rsidRPr="00195CF2">
              <w:rPr>
                <w:rFonts w:cs="Sylfaen"/>
                <w:color w:val="auto"/>
                <w:sz w:val="20"/>
                <w:szCs w:val="20"/>
                <w:lang w:val="ka-GE"/>
              </w:rPr>
              <w:t>ტურბინების და ქვესადგურის განთავსების ალტერნატიული ვარიანტები shape</w:t>
            </w:r>
            <w:r>
              <w:rPr>
                <w:rFonts w:cs="Sylfaen"/>
                <w:color w:val="auto"/>
                <w:sz w:val="20"/>
                <w:szCs w:val="20"/>
                <w:lang w:val="ka-GE"/>
              </w:rPr>
              <w:t xml:space="preserve"> </w:t>
            </w:r>
            <w:r w:rsidRPr="00195CF2">
              <w:rPr>
                <w:rFonts w:cs="Sylfaen"/>
                <w:color w:val="auto"/>
                <w:sz w:val="20"/>
                <w:szCs w:val="20"/>
                <w:lang w:val="ka-GE"/>
              </w:rPr>
              <w:t>ფაილები</w:t>
            </w:r>
            <w:r>
              <w:rPr>
                <w:rFonts w:cs="Sylfaen"/>
                <w:color w:val="auto"/>
                <w:sz w:val="20"/>
                <w:szCs w:val="20"/>
                <w:lang w:val="ka-GE"/>
              </w:rPr>
              <w:t xml:space="preserve"> თან ერთვის გზშ-ის ანგარიშს.</w:t>
            </w: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4</w:t>
            </w:r>
          </w:p>
        </w:tc>
        <w:tc>
          <w:tcPr>
            <w:tcW w:w="6862" w:type="dxa"/>
          </w:tcPr>
          <w:p w:rsidR="00195CF2" w:rsidRPr="00195CF2" w:rsidRDefault="00195CF2" w:rsidP="00195CF2">
            <w:pPr>
              <w:autoSpaceDE w:val="0"/>
              <w:autoSpaceDN w:val="0"/>
              <w:adjustRightInd w:val="0"/>
              <w:spacing w:after="0"/>
              <w:rPr>
                <w:sz w:val="20"/>
                <w:szCs w:val="20"/>
                <w:lang w:val="ka-GE"/>
              </w:rPr>
            </w:pPr>
            <w:r w:rsidRPr="00195CF2">
              <w:rPr>
                <w:rFonts w:cs="Sylfaen"/>
                <w:color w:val="auto"/>
                <w:sz w:val="20"/>
                <w:szCs w:val="20"/>
                <w:lang w:val="ka-GE"/>
              </w:rPr>
              <w:t>დაზუსტებას საჭიროებს როგორი თანმიმდევრობით (ვადების მითითებით)</w:t>
            </w:r>
            <w:r>
              <w:rPr>
                <w:rFonts w:cs="Sylfaen"/>
                <w:color w:val="auto"/>
                <w:sz w:val="20"/>
                <w:szCs w:val="20"/>
                <w:lang w:val="ka-GE"/>
              </w:rPr>
              <w:t xml:space="preserve"> </w:t>
            </w:r>
            <w:r w:rsidRPr="00195CF2">
              <w:rPr>
                <w:rFonts w:cs="Sylfaen"/>
                <w:color w:val="auto"/>
                <w:sz w:val="20"/>
                <w:szCs w:val="20"/>
                <w:lang w:val="ka-GE"/>
              </w:rPr>
              <w:t>განხორციელდება ქარის ელექტროსადგურის, ქვესადგურისა და მიწისქვეშა</w:t>
            </w:r>
            <w:r>
              <w:rPr>
                <w:rFonts w:cs="Sylfaen"/>
                <w:color w:val="auto"/>
                <w:sz w:val="20"/>
                <w:szCs w:val="20"/>
                <w:lang w:val="ka-GE"/>
              </w:rPr>
              <w:t xml:space="preserve"> </w:t>
            </w:r>
            <w:r w:rsidRPr="00195CF2">
              <w:rPr>
                <w:rFonts w:cs="Sylfaen"/>
                <w:color w:val="auto"/>
                <w:sz w:val="20"/>
                <w:szCs w:val="20"/>
                <w:lang w:val="ka-GE"/>
              </w:rPr>
              <w:t>ეგხ-ის მშენებლობა</w:t>
            </w:r>
            <w:r>
              <w:rPr>
                <w:rFonts w:cs="Sylfaen"/>
                <w:color w:val="auto"/>
                <w:sz w:val="20"/>
                <w:szCs w:val="20"/>
                <w:lang w:val="ka-GE"/>
              </w:rPr>
              <w:t>.</w:t>
            </w:r>
          </w:p>
        </w:tc>
        <w:tc>
          <w:tcPr>
            <w:tcW w:w="7380" w:type="dxa"/>
          </w:tcPr>
          <w:p w:rsidR="0045244B" w:rsidRDefault="0045244B" w:rsidP="0045244B">
            <w:pPr>
              <w:rPr>
                <w:sz w:val="20"/>
                <w:szCs w:val="20"/>
                <w:lang w:val="ka-GE"/>
              </w:rPr>
            </w:pPr>
            <w:r>
              <w:rPr>
                <w:sz w:val="20"/>
                <w:szCs w:val="20"/>
                <w:lang w:val="ka-GE"/>
              </w:rPr>
              <w:t xml:space="preserve">შენიშვნა გათვალისწინებულია:  </w:t>
            </w:r>
          </w:p>
          <w:p w:rsidR="00195CF2" w:rsidRPr="00195CF2" w:rsidRDefault="0045244B" w:rsidP="008E4587">
            <w:pPr>
              <w:rPr>
                <w:sz w:val="20"/>
                <w:szCs w:val="20"/>
                <w:lang w:val="ka-GE"/>
              </w:rPr>
            </w:pPr>
            <w:r>
              <w:rPr>
                <w:sz w:val="20"/>
                <w:szCs w:val="20"/>
                <w:lang w:val="ka-GE"/>
              </w:rPr>
              <w:t>იხილეთ  გზშ-ის ანგარიში  პარაგრაფი   4.10</w:t>
            </w: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5</w:t>
            </w:r>
          </w:p>
        </w:tc>
        <w:tc>
          <w:tcPr>
            <w:tcW w:w="6862" w:type="dxa"/>
          </w:tcPr>
          <w:p w:rsidR="00B80559" w:rsidRPr="00B80559" w:rsidRDefault="00B80559" w:rsidP="00B80559">
            <w:pPr>
              <w:autoSpaceDE w:val="0"/>
              <w:autoSpaceDN w:val="0"/>
              <w:adjustRightInd w:val="0"/>
              <w:spacing w:after="0"/>
              <w:rPr>
                <w:rFonts w:cs="Sylfaen"/>
                <w:color w:val="auto"/>
                <w:sz w:val="20"/>
                <w:szCs w:val="20"/>
                <w:lang w:val="ka-GE"/>
              </w:rPr>
            </w:pPr>
            <w:r w:rsidRPr="00B80559">
              <w:rPr>
                <w:rFonts w:cs="Sylfaen"/>
                <w:color w:val="auto"/>
                <w:sz w:val="20"/>
                <w:szCs w:val="20"/>
                <w:lang w:val="ka-GE"/>
              </w:rPr>
              <w:t>გზშ-ის ანგარიშის მიხედვით, ქარის ტურბინების, ქვესადგურის, სამშენებლო</w:t>
            </w:r>
            <w:r>
              <w:rPr>
                <w:rFonts w:cs="Sylfaen"/>
                <w:color w:val="auto"/>
                <w:sz w:val="20"/>
                <w:szCs w:val="20"/>
                <w:lang w:val="ka-GE"/>
              </w:rPr>
              <w:t xml:space="preserve"> </w:t>
            </w:r>
            <w:r w:rsidRPr="00B80559">
              <w:rPr>
                <w:rFonts w:cs="Sylfaen"/>
                <w:color w:val="auto"/>
                <w:sz w:val="20"/>
                <w:szCs w:val="20"/>
                <w:lang w:val="ka-GE"/>
              </w:rPr>
              <w:t xml:space="preserve">ბანაკის და სანაყაროსათვის შერჩეული ტერიტორია წარმოადგენს სასოფლო-სამეურნეო სავარგულებს. აღნიშნულის </w:t>
            </w:r>
            <w:r>
              <w:rPr>
                <w:rFonts w:cs="Sylfaen"/>
                <w:color w:val="auto"/>
                <w:sz w:val="20"/>
                <w:szCs w:val="20"/>
                <w:lang w:val="ka-GE"/>
              </w:rPr>
              <w:t>გ</w:t>
            </w:r>
            <w:r w:rsidRPr="00B80559">
              <w:rPr>
                <w:rFonts w:cs="Sylfaen"/>
                <w:color w:val="auto"/>
                <w:sz w:val="20"/>
                <w:szCs w:val="20"/>
                <w:lang w:val="ka-GE"/>
              </w:rPr>
              <w:t>ათვალიწინებით გზშ-ის ანგარიშში</w:t>
            </w:r>
            <w:r>
              <w:rPr>
                <w:rFonts w:cs="Sylfaen"/>
                <w:color w:val="auto"/>
                <w:sz w:val="20"/>
                <w:szCs w:val="20"/>
                <w:lang w:val="ka-GE"/>
              </w:rPr>
              <w:t xml:space="preserve"> </w:t>
            </w:r>
            <w:r w:rsidRPr="00B80559">
              <w:rPr>
                <w:rFonts w:cs="Sylfaen"/>
                <w:color w:val="auto"/>
                <w:sz w:val="20"/>
                <w:szCs w:val="20"/>
                <w:lang w:val="ka-GE"/>
              </w:rPr>
              <w:t>წარმოდგენილი უნდა იყოს მშენებლობა-ექსპლუატაციის ეტაპზე სასოფლო-სამეურნეო სავარგულებზე მოსალოდნელი ზემოქმედების შეფასება. ასევე</w:t>
            </w:r>
          </w:p>
          <w:p w:rsidR="00195CF2" w:rsidRPr="00195CF2" w:rsidRDefault="00B80559" w:rsidP="00B80559">
            <w:pPr>
              <w:autoSpaceDE w:val="0"/>
              <w:autoSpaceDN w:val="0"/>
              <w:adjustRightInd w:val="0"/>
              <w:spacing w:after="0"/>
              <w:rPr>
                <w:sz w:val="20"/>
                <w:szCs w:val="20"/>
                <w:lang w:val="ka-GE"/>
              </w:rPr>
            </w:pPr>
            <w:r w:rsidRPr="00B80559">
              <w:rPr>
                <w:rFonts w:cs="Sylfaen"/>
                <w:color w:val="auto"/>
                <w:sz w:val="20"/>
                <w:szCs w:val="20"/>
                <w:lang w:val="ka-GE"/>
              </w:rPr>
              <w:t>გაცნობებთ, რომ სასოფლო-სამეურნეო დანიშნულების მიწის ნაკვეთის</w:t>
            </w:r>
            <w:r>
              <w:rPr>
                <w:rFonts w:cs="Sylfaen"/>
                <w:color w:val="auto"/>
                <w:sz w:val="20"/>
                <w:szCs w:val="20"/>
                <w:lang w:val="ka-GE"/>
              </w:rPr>
              <w:t xml:space="preserve"> </w:t>
            </w:r>
            <w:r w:rsidRPr="00B80559">
              <w:rPr>
                <w:rFonts w:cs="Sylfaen"/>
                <w:color w:val="auto"/>
                <w:sz w:val="20"/>
                <w:szCs w:val="20"/>
                <w:lang w:val="ka-GE"/>
              </w:rPr>
              <w:t>მიზნობრივი დანიშნულების ცვლილების გარეშე მისი არასასოფლო-სამეურნეო</w:t>
            </w:r>
            <w:r>
              <w:rPr>
                <w:rFonts w:cs="Sylfaen"/>
                <w:color w:val="auto"/>
                <w:sz w:val="20"/>
                <w:szCs w:val="20"/>
                <w:lang w:val="ka-GE"/>
              </w:rPr>
              <w:t xml:space="preserve"> </w:t>
            </w:r>
            <w:r w:rsidRPr="00B80559">
              <w:rPr>
                <w:rFonts w:cs="Sylfaen"/>
                <w:color w:val="auto"/>
                <w:sz w:val="20"/>
                <w:szCs w:val="20"/>
                <w:lang w:val="ka-GE"/>
              </w:rPr>
              <w:t>დანიშნულებით გამოყენება დაუშვებელია</w:t>
            </w:r>
            <w:r>
              <w:rPr>
                <w:rFonts w:cs="Sylfaen"/>
                <w:color w:val="auto"/>
                <w:sz w:val="20"/>
                <w:szCs w:val="20"/>
                <w:lang w:val="ka-GE"/>
              </w:rPr>
              <w:t>.</w:t>
            </w:r>
          </w:p>
        </w:tc>
        <w:tc>
          <w:tcPr>
            <w:tcW w:w="7380" w:type="dxa"/>
          </w:tcPr>
          <w:p w:rsidR="00E72EAD" w:rsidRDefault="00E72EAD" w:rsidP="00E72EAD">
            <w:pPr>
              <w:rPr>
                <w:sz w:val="20"/>
                <w:szCs w:val="20"/>
                <w:lang w:val="ka-GE"/>
              </w:rPr>
            </w:pPr>
            <w:r>
              <w:rPr>
                <w:sz w:val="20"/>
                <w:szCs w:val="20"/>
                <w:lang w:val="ka-GE"/>
              </w:rPr>
              <w:t xml:space="preserve">შენიშვნა გათვალისწინებულია:  </w:t>
            </w:r>
          </w:p>
          <w:p w:rsidR="00195CF2" w:rsidRDefault="00E72EAD" w:rsidP="00E72EAD">
            <w:pPr>
              <w:rPr>
                <w:sz w:val="20"/>
                <w:szCs w:val="20"/>
                <w:lang w:val="ka-GE"/>
              </w:rPr>
            </w:pPr>
            <w:r>
              <w:rPr>
                <w:sz w:val="20"/>
                <w:szCs w:val="20"/>
                <w:lang w:val="ka-GE"/>
              </w:rPr>
              <w:t>იხილეთ გზშ-ის ანგარიში 7.2.4.</w:t>
            </w:r>
          </w:p>
          <w:p w:rsidR="00F2371A" w:rsidRPr="00F2371A" w:rsidRDefault="00F2371A" w:rsidP="00F2371A">
            <w:pPr>
              <w:rPr>
                <w:sz w:val="20"/>
                <w:szCs w:val="20"/>
                <w:lang w:val="ka-GE"/>
              </w:rPr>
            </w:pPr>
            <w:r>
              <w:rPr>
                <w:sz w:val="20"/>
                <w:szCs w:val="20"/>
                <w:lang w:val="ka-GE"/>
              </w:rPr>
              <w:t xml:space="preserve">როგორც აღნიშნულ პარაგრაფშია მოცემულია, სასოფლო-სამეურნეო დანიშნულების მიწების კატეგორიის შეცვლა მოხდება, მშენებლობის ნებართვის  მიღების პროცესში მიწის შესყიდვის შემდეგ.    </w:t>
            </w:r>
          </w:p>
        </w:tc>
      </w:tr>
      <w:tr w:rsidR="00195CF2" w:rsidRPr="00195CF2" w:rsidTr="00307A2B">
        <w:trPr>
          <w:jc w:val="center"/>
        </w:trPr>
        <w:tc>
          <w:tcPr>
            <w:tcW w:w="501" w:type="dxa"/>
          </w:tcPr>
          <w:p w:rsidR="00195CF2" w:rsidRPr="00195CF2" w:rsidRDefault="00195CF2" w:rsidP="008E4587">
            <w:pPr>
              <w:rPr>
                <w:sz w:val="20"/>
                <w:szCs w:val="20"/>
                <w:lang w:val="ka-GE"/>
              </w:rPr>
            </w:pPr>
            <w:r>
              <w:rPr>
                <w:sz w:val="20"/>
                <w:szCs w:val="20"/>
                <w:lang w:val="ka-GE"/>
              </w:rPr>
              <w:t>6</w:t>
            </w:r>
          </w:p>
        </w:tc>
        <w:tc>
          <w:tcPr>
            <w:tcW w:w="6862" w:type="dxa"/>
          </w:tcPr>
          <w:p w:rsidR="00195CF2" w:rsidRPr="00195CF2" w:rsidRDefault="00B80559" w:rsidP="00B80559">
            <w:pPr>
              <w:autoSpaceDE w:val="0"/>
              <w:autoSpaceDN w:val="0"/>
              <w:adjustRightInd w:val="0"/>
              <w:spacing w:after="0"/>
              <w:rPr>
                <w:sz w:val="20"/>
                <w:szCs w:val="20"/>
                <w:lang w:val="ka-GE"/>
              </w:rPr>
            </w:pPr>
            <w:r w:rsidRPr="00B80559">
              <w:rPr>
                <w:rFonts w:cs="Sylfaen"/>
                <w:color w:val="auto"/>
                <w:sz w:val="20"/>
                <w:szCs w:val="20"/>
                <w:lang w:val="ka-GE"/>
              </w:rPr>
              <w:t>გზშ-ის ანგარიშის მიხედვით, საპროექტო ტურბინების განთავსების ადგილები</w:t>
            </w:r>
            <w:r>
              <w:rPr>
                <w:rFonts w:cs="Sylfaen"/>
                <w:color w:val="auto"/>
                <w:sz w:val="20"/>
                <w:szCs w:val="20"/>
                <w:lang w:val="ka-GE"/>
              </w:rPr>
              <w:t xml:space="preserve"> </w:t>
            </w:r>
            <w:r w:rsidRPr="00B80559">
              <w:rPr>
                <w:rFonts w:cs="Sylfaen"/>
                <w:color w:val="auto"/>
                <w:sz w:val="20"/>
                <w:szCs w:val="20"/>
                <w:lang w:val="ka-GE"/>
              </w:rPr>
              <w:t>ხვდება საძოვრებად გამოყენებულ ტერიტორიებზე, აღნიშნულის</w:t>
            </w:r>
            <w:r>
              <w:rPr>
                <w:rFonts w:cs="Sylfaen"/>
                <w:color w:val="auto"/>
                <w:sz w:val="20"/>
                <w:szCs w:val="20"/>
                <w:lang w:val="ka-GE"/>
              </w:rPr>
              <w:t xml:space="preserve"> </w:t>
            </w:r>
            <w:r w:rsidRPr="00B80559">
              <w:rPr>
                <w:rFonts w:cs="Sylfaen"/>
                <w:color w:val="auto"/>
                <w:sz w:val="20"/>
                <w:szCs w:val="20"/>
                <w:lang w:val="ka-GE"/>
              </w:rPr>
              <w:t>გათვალისწინებით დაზუსტებას საჭიროებს მშენებლობა-</w:t>
            </w:r>
            <w:r w:rsidRPr="00B80559">
              <w:rPr>
                <w:rFonts w:cs="Sylfaen"/>
                <w:color w:val="auto"/>
                <w:sz w:val="20"/>
                <w:szCs w:val="20"/>
                <w:lang w:val="ka-GE"/>
              </w:rPr>
              <w:lastRenderedPageBreak/>
              <w:t>ექსპლუატაციის</w:t>
            </w:r>
            <w:r>
              <w:rPr>
                <w:rFonts w:cs="Sylfaen"/>
                <w:color w:val="auto"/>
                <w:sz w:val="20"/>
                <w:szCs w:val="20"/>
                <w:lang w:val="ka-GE"/>
              </w:rPr>
              <w:t xml:space="preserve"> </w:t>
            </w:r>
            <w:r w:rsidRPr="00B80559">
              <w:rPr>
                <w:rFonts w:cs="Sylfaen"/>
                <w:color w:val="auto"/>
                <w:sz w:val="20"/>
                <w:szCs w:val="20"/>
                <w:lang w:val="ka-GE"/>
              </w:rPr>
              <w:t>ეტაპზე საძოვრებზე მოსალოდნელი ზემოქმედების საკითხი</w:t>
            </w:r>
            <w:r>
              <w:rPr>
                <w:rFonts w:cs="Sylfaen"/>
                <w:color w:val="auto"/>
                <w:sz w:val="20"/>
                <w:szCs w:val="20"/>
                <w:lang w:val="ka-GE"/>
              </w:rPr>
              <w:t>.</w:t>
            </w:r>
          </w:p>
        </w:tc>
        <w:tc>
          <w:tcPr>
            <w:tcW w:w="7380" w:type="dxa"/>
          </w:tcPr>
          <w:p w:rsidR="00F2371A" w:rsidRDefault="00F2371A" w:rsidP="00F2371A">
            <w:pPr>
              <w:rPr>
                <w:sz w:val="20"/>
                <w:szCs w:val="20"/>
                <w:lang w:val="ka-GE"/>
              </w:rPr>
            </w:pPr>
            <w:r>
              <w:rPr>
                <w:sz w:val="20"/>
                <w:szCs w:val="20"/>
                <w:lang w:val="ka-GE"/>
              </w:rPr>
              <w:lastRenderedPageBreak/>
              <w:t xml:space="preserve">შენიშვნა გათვალისწინებულია:  </w:t>
            </w:r>
          </w:p>
          <w:p w:rsidR="00F2371A" w:rsidRDefault="00F2371A" w:rsidP="00F2371A">
            <w:pPr>
              <w:rPr>
                <w:sz w:val="20"/>
                <w:szCs w:val="20"/>
                <w:lang w:val="ka-GE"/>
              </w:rPr>
            </w:pPr>
            <w:r>
              <w:rPr>
                <w:sz w:val="20"/>
                <w:szCs w:val="20"/>
                <w:lang w:val="ka-GE"/>
              </w:rPr>
              <w:t>იხილეთ გზშ-ის ანგარიში 7.2.4.</w:t>
            </w:r>
          </w:p>
          <w:p w:rsidR="00195CF2" w:rsidRPr="00195CF2" w:rsidRDefault="00195CF2" w:rsidP="008E4587">
            <w:pPr>
              <w:rPr>
                <w:sz w:val="20"/>
                <w:szCs w:val="20"/>
                <w:lang w:val="ka-GE"/>
              </w:rPr>
            </w:pP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lastRenderedPageBreak/>
              <w:t>7</w:t>
            </w:r>
          </w:p>
        </w:tc>
        <w:tc>
          <w:tcPr>
            <w:tcW w:w="6862" w:type="dxa"/>
          </w:tcPr>
          <w:p w:rsidR="00195CF2" w:rsidRPr="00195CF2" w:rsidRDefault="00B80559" w:rsidP="00273040">
            <w:pPr>
              <w:autoSpaceDE w:val="0"/>
              <w:autoSpaceDN w:val="0"/>
              <w:adjustRightInd w:val="0"/>
              <w:spacing w:after="0"/>
              <w:rPr>
                <w:b/>
                <w:sz w:val="20"/>
                <w:szCs w:val="20"/>
                <w:lang w:val="ka-GE"/>
              </w:rPr>
            </w:pPr>
            <w:r w:rsidRPr="00B80559">
              <w:rPr>
                <w:rFonts w:cs="Sylfaen"/>
                <w:color w:val="auto"/>
                <w:sz w:val="20"/>
                <w:szCs w:val="20"/>
                <w:lang w:val="ka-GE"/>
              </w:rPr>
              <w:t>გზშ-ის ანგარიშის მიხედვით, ,,მწარმოებელი კომპანიის მიერ ტექნიკური</w:t>
            </w:r>
            <w:r>
              <w:rPr>
                <w:rFonts w:cs="Sylfaen"/>
                <w:color w:val="auto"/>
                <w:sz w:val="20"/>
                <w:szCs w:val="20"/>
                <w:lang w:val="ka-GE"/>
              </w:rPr>
              <w:t xml:space="preserve"> </w:t>
            </w:r>
            <w:r w:rsidRPr="00B80559">
              <w:rPr>
                <w:rFonts w:cs="Sylfaen"/>
                <w:color w:val="auto"/>
                <w:sz w:val="20"/>
                <w:szCs w:val="20"/>
                <w:lang w:val="ka-GE"/>
              </w:rPr>
              <w:t>პარამეტრების დაზუსტების შემდეგ, დიდი ალბათობით ადგილი ექნება</w:t>
            </w:r>
            <w:r>
              <w:rPr>
                <w:rFonts w:cs="Sylfaen"/>
                <w:color w:val="auto"/>
                <w:sz w:val="20"/>
                <w:szCs w:val="20"/>
                <w:lang w:val="ka-GE"/>
              </w:rPr>
              <w:t xml:space="preserve"> </w:t>
            </w:r>
            <w:r w:rsidRPr="00B80559">
              <w:rPr>
                <w:rFonts w:cs="Sylfaen"/>
                <w:color w:val="auto"/>
                <w:sz w:val="20"/>
                <w:szCs w:val="20"/>
                <w:lang w:val="ka-GE"/>
              </w:rPr>
              <w:t>ტურბინა-გენერატორების რაოდენობის შემცირებას’’. აღნიშნულის</w:t>
            </w:r>
            <w:r>
              <w:rPr>
                <w:rFonts w:cs="Sylfaen"/>
                <w:color w:val="auto"/>
                <w:sz w:val="20"/>
                <w:szCs w:val="20"/>
                <w:lang w:val="ka-GE"/>
              </w:rPr>
              <w:t xml:space="preserve"> </w:t>
            </w:r>
            <w:r w:rsidRPr="00B80559">
              <w:rPr>
                <w:rFonts w:cs="Sylfaen"/>
                <w:color w:val="auto"/>
                <w:sz w:val="20"/>
                <w:szCs w:val="20"/>
                <w:lang w:val="ka-GE"/>
              </w:rPr>
              <w:t>გათვალისწინებით, მიზანშეწონილია გზშ-ის ანგარიშში ტურბინების</w:t>
            </w:r>
            <w:r>
              <w:rPr>
                <w:rFonts w:cs="Sylfaen"/>
                <w:color w:val="auto"/>
                <w:sz w:val="20"/>
                <w:szCs w:val="20"/>
                <w:lang w:val="ka-GE"/>
              </w:rPr>
              <w:t xml:space="preserve"> </w:t>
            </w:r>
            <w:r w:rsidRPr="00B80559">
              <w:rPr>
                <w:rFonts w:cs="Sylfaen"/>
                <w:color w:val="auto"/>
                <w:sz w:val="20"/>
                <w:szCs w:val="20"/>
                <w:lang w:val="ka-GE"/>
              </w:rPr>
              <w:t>რაოდენობის შემცირების საკითხი განხილულ იქნეს ფასკუნჯის საბუდარი</w:t>
            </w:r>
            <w:r w:rsidR="00273040">
              <w:rPr>
                <w:rFonts w:cs="Sylfaen"/>
                <w:color w:val="auto"/>
                <w:sz w:val="20"/>
                <w:szCs w:val="20"/>
                <w:lang w:val="ka-GE"/>
              </w:rPr>
              <w:t xml:space="preserve"> </w:t>
            </w:r>
            <w:r w:rsidRPr="00B80559">
              <w:rPr>
                <w:rFonts w:cs="Sylfaen"/>
                <w:color w:val="auto"/>
                <w:sz w:val="20"/>
                <w:szCs w:val="20"/>
                <w:lang w:val="ka-GE"/>
              </w:rPr>
              <w:t>ადგილების სიახლოვეს/მხარეს;</w:t>
            </w:r>
          </w:p>
        </w:tc>
        <w:tc>
          <w:tcPr>
            <w:tcW w:w="7380" w:type="dxa"/>
          </w:tcPr>
          <w:p w:rsidR="00195CF2" w:rsidRDefault="00F2371A" w:rsidP="008E4587">
            <w:pPr>
              <w:rPr>
                <w:sz w:val="20"/>
                <w:szCs w:val="20"/>
                <w:lang w:val="ka-GE"/>
              </w:rPr>
            </w:pPr>
            <w:r>
              <w:rPr>
                <w:sz w:val="20"/>
                <w:szCs w:val="20"/>
                <w:lang w:val="ka-GE"/>
              </w:rPr>
              <w:t>შენიშვნა გათვალისწინებულია:</w:t>
            </w:r>
          </w:p>
          <w:p w:rsidR="00056C45" w:rsidRPr="00195CF2" w:rsidRDefault="00056C45" w:rsidP="008E4587">
            <w:pPr>
              <w:rPr>
                <w:b/>
                <w:sz w:val="20"/>
                <w:szCs w:val="20"/>
                <w:lang w:val="ka-GE"/>
              </w:rPr>
            </w:pPr>
            <w:r>
              <w:rPr>
                <w:sz w:val="20"/>
                <w:szCs w:val="20"/>
                <w:lang w:val="ka-GE"/>
              </w:rPr>
              <w:t xml:space="preserve">იხილეთ გზშ-ის ანგარიში პარაგრაფები 4.1., 7.1.6.4.2., 8. ცხრილი 8.2. და 10. </w:t>
            </w: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t>8</w:t>
            </w:r>
          </w:p>
        </w:tc>
        <w:tc>
          <w:tcPr>
            <w:tcW w:w="6862" w:type="dxa"/>
          </w:tcPr>
          <w:p w:rsidR="00F35F0E" w:rsidRPr="00B80559" w:rsidRDefault="00F35F0E" w:rsidP="00F35F0E">
            <w:pPr>
              <w:autoSpaceDE w:val="0"/>
              <w:autoSpaceDN w:val="0"/>
              <w:adjustRightInd w:val="0"/>
              <w:spacing w:after="0"/>
              <w:rPr>
                <w:rFonts w:ascii="Sylfaen,Bold" w:hAnsi="Sylfaen,Bold" w:cs="Sylfaen,Bold"/>
                <w:b/>
                <w:bCs/>
                <w:color w:val="auto"/>
                <w:sz w:val="20"/>
                <w:szCs w:val="20"/>
                <w:lang w:val="ka-GE"/>
              </w:rPr>
            </w:pPr>
            <w:r w:rsidRPr="00B80559">
              <w:rPr>
                <w:rFonts w:cs="Sylfaen"/>
                <w:b/>
                <w:bCs/>
                <w:color w:val="auto"/>
                <w:sz w:val="20"/>
                <w:szCs w:val="20"/>
                <w:lang w:val="ka-GE"/>
              </w:rPr>
              <w:t>გზშ</w:t>
            </w:r>
            <w:r w:rsidRPr="00B80559">
              <w:rPr>
                <w:rFonts w:ascii="Sylfaen,Bold" w:hAnsi="Sylfaen,Bold" w:cs="Sylfaen,Bold"/>
                <w:b/>
                <w:bCs/>
                <w:color w:val="auto"/>
                <w:sz w:val="20"/>
                <w:szCs w:val="20"/>
                <w:lang w:val="ka-GE"/>
              </w:rPr>
              <w:t>-</w:t>
            </w:r>
            <w:r w:rsidRPr="00B80559">
              <w:rPr>
                <w:rFonts w:cs="Sylfaen"/>
                <w:b/>
                <w:bCs/>
                <w:color w:val="auto"/>
                <w:sz w:val="20"/>
                <w:szCs w:val="20"/>
                <w:lang w:val="ka-GE"/>
              </w:rPr>
              <w:t>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ანგარიშში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მოცემულია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შემდეგი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სახის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ინფორმაცია</w:t>
            </w:r>
            <w:r w:rsidRPr="00B80559">
              <w:rPr>
                <w:rFonts w:ascii="Sylfaen,Bold" w:hAnsi="Sylfaen,Bold" w:cs="Sylfaen,Bold"/>
                <w:b/>
                <w:bCs/>
                <w:color w:val="auto"/>
                <w:sz w:val="20"/>
                <w:szCs w:val="20"/>
                <w:lang w:val="ka-GE"/>
              </w:rPr>
              <w:t>:</w:t>
            </w:r>
          </w:p>
          <w:p w:rsidR="00F35F0E" w:rsidRPr="00B80559" w:rsidRDefault="00F35F0E" w:rsidP="00F35F0E">
            <w:pPr>
              <w:pStyle w:val="ListParagraph"/>
              <w:numPr>
                <w:ilvl w:val="0"/>
                <w:numId w:val="47"/>
              </w:numPr>
              <w:autoSpaceDE w:val="0"/>
              <w:autoSpaceDN w:val="0"/>
              <w:adjustRightInd w:val="0"/>
              <w:spacing w:after="0"/>
              <w:rPr>
                <w:rFonts w:cs="Sylfaen"/>
                <w:color w:val="auto"/>
                <w:sz w:val="20"/>
                <w:szCs w:val="20"/>
                <w:lang w:val="ka-GE"/>
              </w:rPr>
            </w:pPr>
            <w:r w:rsidRPr="00B80559">
              <w:rPr>
                <w:rFonts w:cs="Sylfaen"/>
                <w:color w:val="auto"/>
                <w:sz w:val="20"/>
                <w:szCs w:val="20"/>
                <w:lang w:val="ka-GE"/>
              </w:rPr>
              <w:t>,,იმის გათვალისწინებით, რომ შვიდი ტურბინის WTG No 1, WTG No 2, WTG No 3, WTG No 04, WTG No 05, WTG No 06 და WTG No 7 ადგილმდებარეობა შეიცვალა (სურათი 5.1.4.2.8.1.1.), ძირითადი დასკვნები, შემოთავაზებები და რეკომენდაციები ასევე უნდა შეიცვალოს საბოლოო სქემის მიხედვით. საპროექტო ტერიტორიაზე დამატებითი ერთწლიანი ორნითოლოგიური მონიტორინგი უკვე დაწყებულია და პირველი საველე კვლევები დაგეგმილია აპრილის ბოლოსათვის“</w:t>
            </w:r>
            <w:r>
              <w:rPr>
                <w:rFonts w:cs="Sylfaen"/>
                <w:color w:val="auto"/>
                <w:sz w:val="20"/>
                <w:szCs w:val="20"/>
                <w:lang w:val="ka-GE"/>
              </w:rPr>
              <w:t>.</w:t>
            </w:r>
          </w:p>
          <w:p w:rsidR="00F35F0E" w:rsidRPr="00B80559" w:rsidRDefault="00F35F0E" w:rsidP="00F35F0E">
            <w:pPr>
              <w:pStyle w:val="ListParagraph"/>
              <w:numPr>
                <w:ilvl w:val="0"/>
                <w:numId w:val="47"/>
              </w:numPr>
              <w:autoSpaceDE w:val="0"/>
              <w:autoSpaceDN w:val="0"/>
              <w:adjustRightInd w:val="0"/>
              <w:spacing w:after="0"/>
              <w:rPr>
                <w:rFonts w:cs="Sylfaen"/>
                <w:color w:val="auto"/>
                <w:sz w:val="20"/>
                <w:szCs w:val="20"/>
                <w:lang w:val="ka-GE"/>
              </w:rPr>
            </w:pPr>
            <w:r w:rsidRPr="00B80559">
              <w:rPr>
                <w:rFonts w:cs="Sylfaen"/>
                <w:color w:val="auto"/>
                <w:sz w:val="20"/>
                <w:szCs w:val="20"/>
                <w:lang w:val="ka-GE"/>
              </w:rPr>
              <w:t>ამასთან აღნიშნულია, რომ - ,,სამიზნე სახეობების, ან მტაცებელი ფრინველების (Falconiformes) ქარის ტურბინებთან და საკვლევი ტერიტორიის ფარგლებში მდებარე სხვა ტექნიკურ ნაგებობებთან შეჯახების რისკების შეფასების მიზნით სპეციალური კვლევა უნდა განხორციელდეს 2021 წლის შემოდგომაზე, გადაფრენის პერიოდში. შემოდგომის მონიტორინგისთვის ოპტიმალური პერიოდი არის სექტემბრის შუა რიცხვებიდან ოქტომბრის შუა რიცხვებამდე</w:t>
            </w:r>
            <w:r>
              <w:rPr>
                <w:rFonts w:cs="Sylfaen"/>
                <w:color w:val="auto"/>
                <w:sz w:val="20"/>
                <w:szCs w:val="20"/>
                <w:lang w:val="ka-GE"/>
              </w:rPr>
              <w:t>“.</w:t>
            </w:r>
          </w:p>
          <w:p w:rsidR="00F35F0E" w:rsidRDefault="00F35F0E" w:rsidP="00F35F0E">
            <w:pPr>
              <w:pStyle w:val="ListParagraph"/>
              <w:numPr>
                <w:ilvl w:val="0"/>
                <w:numId w:val="47"/>
              </w:numPr>
              <w:autoSpaceDE w:val="0"/>
              <w:autoSpaceDN w:val="0"/>
              <w:adjustRightInd w:val="0"/>
              <w:spacing w:after="0"/>
              <w:rPr>
                <w:rFonts w:cs="Sylfaen"/>
                <w:color w:val="auto"/>
                <w:sz w:val="20"/>
                <w:szCs w:val="20"/>
                <w:lang w:val="ka-GE"/>
              </w:rPr>
            </w:pPr>
            <w:r w:rsidRPr="00B80559">
              <w:rPr>
                <w:rFonts w:cs="Sylfaen"/>
                <w:color w:val="auto"/>
                <w:sz w:val="20"/>
                <w:szCs w:val="20"/>
                <w:lang w:val="ka-GE"/>
              </w:rPr>
              <w:t>,,კვერნაკის ქედის სამხრეთ ფერდობზე მობუდარ ფასკუნჯებზე ქარის ელექტროსადგურით გამოწვეული ზემოქმედების საკითხისადმი ზოგიერთი არასამთავრობო ორგანიზაციის განსაკუთრებული ყურადღების გათვალისწინებით, აღნიშნულ პრობლემას ცალკე ანალიზი დაეთმობა, რომელიც ამჟამად საბოლოო მომზადების პროცესშია’’;</w:t>
            </w:r>
          </w:p>
          <w:p w:rsidR="00195CF2" w:rsidRPr="00195CF2" w:rsidRDefault="00F35F0E" w:rsidP="00F35F0E">
            <w:pPr>
              <w:rPr>
                <w:b/>
                <w:sz w:val="20"/>
                <w:szCs w:val="20"/>
                <w:lang w:val="ka-GE"/>
              </w:rPr>
            </w:pPr>
            <w:r w:rsidRPr="00B80559">
              <w:rPr>
                <w:rFonts w:cs="Sylfaen"/>
                <w:b/>
                <w:bCs/>
                <w:color w:val="auto"/>
                <w:sz w:val="20"/>
                <w:szCs w:val="20"/>
                <w:lang w:val="ka-GE"/>
              </w:rPr>
              <w:t>ზემოაღნიშნული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გარემოებებიდან</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ირკვევა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რომ</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ორნითოფა</w:t>
            </w:r>
            <w:bookmarkStart w:id="0" w:name="_GoBack"/>
            <w:bookmarkEnd w:id="0"/>
            <w:r w:rsidRPr="00B80559">
              <w:rPr>
                <w:rFonts w:cs="Sylfaen"/>
                <w:b/>
                <w:bCs/>
                <w:color w:val="auto"/>
                <w:sz w:val="20"/>
                <w:szCs w:val="20"/>
                <w:lang w:val="ka-GE"/>
              </w:rPr>
              <w:t>უნაზე</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ჩატარებული</w:t>
            </w:r>
            <w:r>
              <w:rPr>
                <w:rFonts w:cs="Sylfaen"/>
                <w:b/>
                <w:bCs/>
                <w:color w:val="auto"/>
                <w:sz w:val="20"/>
                <w:szCs w:val="20"/>
                <w:lang w:val="ka-GE"/>
              </w:rPr>
              <w:t xml:space="preserve"> </w:t>
            </w:r>
            <w:r w:rsidRPr="00B80559">
              <w:rPr>
                <w:rFonts w:cs="Sylfaen"/>
                <w:b/>
                <w:bCs/>
                <w:color w:val="auto"/>
                <w:sz w:val="20"/>
                <w:szCs w:val="20"/>
                <w:lang w:val="ka-GE"/>
              </w:rPr>
              <w:t>კვლევა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არასრულყოფილია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დაგეგმილი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საქმიანობის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სპეციფიკისა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და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ექსპლუატაციის</w:t>
            </w:r>
            <w:r>
              <w:rPr>
                <w:rFonts w:cs="Sylfaen"/>
                <w:b/>
                <w:bCs/>
                <w:color w:val="auto"/>
                <w:sz w:val="20"/>
                <w:szCs w:val="20"/>
                <w:lang w:val="ka-GE"/>
              </w:rPr>
              <w:t xml:space="preserve"> </w:t>
            </w:r>
            <w:r w:rsidRPr="00B80559">
              <w:rPr>
                <w:rFonts w:cs="Sylfaen"/>
                <w:b/>
                <w:bCs/>
                <w:color w:val="auto"/>
                <w:sz w:val="20"/>
                <w:szCs w:val="20"/>
                <w:lang w:val="ka-GE"/>
              </w:rPr>
              <w:t>ეტაპზე</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მოსალოდნელი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ზემოქმედების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გათვალისწინებით</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გზშ</w:t>
            </w:r>
            <w:r w:rsidRPr="00B80559">
              <w:rPr>
                <w:rFonts w:ascii="Sylfaen,Bold" w:hAnsi="Sylfaen,Bold" w:cs="Sylfaen,Bold"/>
                <w:b/>
                <w:bCs/>
                <w:color w:val="auto"/>
                <w:sz w:val="20"/>
                <w:szCs w:val="20"/>
                <w:lang w:val="ka-GE"/>
              </w:rPr>
              <w:t>-</w:t>
            </w:r>
            <w:r w:rsidRPr="00B80559">
              <w:rPr>
                <w:rFonts w:cs="Sylfaen"/>
                <w:b/>
                <w:bCs/>
                <w:color w:val="auto"/>
                <w:sz w:val="20"/>
                <w:szCs w:val="20"/>
                <w:lang w:val="ka-GE"/>
              </w:rPr>
              <w:t>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ანგარიშში</w:t>
            </w:r>
            <w:r>
              <w:rPr>
                <w:rFonts w:cs="Sylfaen"/>
                <w:b/>
                <w:bCs/>
                <w:color w:val="auto"/>
                <w:sz w:val="20"/>
                <w:szCs w:val="20"/>
                <w:lang w:val="ka-GE"/>
              </w:rPr>
              <w:t xml:space="preserve"> </w:t>
            </w:r>
            <w:r w:rsidRPr="00B80559">
              <w:rPr>
                <w:rFonts w:cs="Sylfaen"/>
                <w:b/>
                <w:bCs/>
                <w:color w:val="auto"/>
                <w:sz w:val="20"/>
                <w:szCs w:val="20"/>
                <w:lang w:val="ka-GE"/>
              </w:rPr>
              <w:t>წარმოდგენილი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უნდა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იყოს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lastRenderedPageBreak/>
              <w:t>ორნითოფაუნის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სრულყოფილი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კვლევის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ანგარიში</w:t>
            </w:r>
            <w:r w:rsidRPr="00B80559">
              <w:rPr>
                <w:rFonts w:ascii="Sylfaen,Bold" w:hAnsi="Sylfaen,Bold" w:cs="Sylfaen,Bold"/>
                <w:b/>
                <w:bCs/>
                <w:color w:val="auto"/>
                <w:sz w:val="20"/>
                <w:szCs w:val="20"/>
                <w:lang w:val="ka-GE"/>
              </w:rPr>
              <w:t>,</w:t>
            </w:r>
            <w:r>
              <w:rPr>
                <w:rFonts w:cs="Sylfaen,Bold"/>
                <w:b/>
                <w:bCs/>
                <w:color w:val="auto"/>
                <w:sz w:val="20"/>
                <w:szCs w:val="20"/>
                <w:lang w:val="ka-GE"/>
              </w:rPr>
              <w:t xml:space="preserve"> </w:t>
            </w:r>
            <w:r w:rsidRPr="00B80559">
              <w:rPr>
                <w:rFonts w:cs="Sylfaen"/>
                <w:b/>
                <w:bCs/>
                <w:color w:val="auto"/>
                <w:sz w:val="20"/>
                <w:szCs w:val="20"/>
                <w:lang w:val="ka-GE"/>
              </w:rPr>
              <w:t>კვლევის</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შედეგები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და</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შესაბამისი</w:t>
            </w:r>
            <w:r w:rsidRPr="00B80559">
              <w:rPr>
                <w:rFonts w:ascii="Sylfaen,Bold" w:hAnsi="Sylfaen,Bold" w:cs="Sylfaen,Bold"/>
                <w:b/>
                <w:bCs/>
                <w:color w:val="auto"/>
                <w:sz w:val="20"/>
                <w:szCs w:val="20"/>
                <w:lang w:val="ka-GE"/>
              </w:rPr>
              <w:t xml:space="preserve"> </w:t>
            </w:r>
            <w:r w:rsidRPr="00B80559">
              <w:rPr>
                <w:rFonts w:cs="Sylfaen"/>
                <w:b/>
                <w:bCs/>
                <w:color w:val="auto"/>
                <w:sz w:val="20"/>
                <w:szCs w:val="20"/>
                <w:lang w:val="ka-GE"/>
              </w:rPr>
              <w:t>დასკვნები</w:t>
            </w:r>
            <w:r w:rsidRPr="00B80559">
              <w:rPr>
                <w:rFonts w:ascii="Sylfaen,Bold" w:hAnsi="Sylfaen,Bold" w:cs="Sylfaen,Bold"/>
                <w:b/>
                <w:bCs/>
                <w:color w:val="auto"/>
                <w:sz w:val="20"/>
                <w:szCs w:val="20"/>
                <w:lang w:val="ka-GE"/>
              </w:rPr>
              <w:t>/</w:t>
            </w:r>
            <w:r w:rsidRPr="00B80559">
              <w:rPr>
                <w:rFonts w:cs="Sylfaen"/>
                <w:b/>
                <w:bCs/>
                <w:color w:val="auto"/>
                <w:sz w:val="20"/>
                <w:szCs w:val="20"/>
                <w:lang w:val="ka-GE"/>
              </w:rPr>
              <w:t>რეკომენდაციები</w:t>
            </w:r>
            <w:r w:rsidRPr="00B80559">
              <w:rPr>
                <w:rFonts w:ascii="Sylfaen,Bold" w:hAnsi="Sylfaen,Bold" w:cs="Sylfaen,Bold"/>
                <w:b/>
                <w:bCs/>
                <w:color w:val="auto"/>
                <w:sz w:val="20"/>
                <w:szCs w:val="20"/>
                <w:lang w:val="ka-GE"/>
              </w:rPr>
              <w:t>;</w:t>
            </w:r>
          </w:p>
        </w:tc>
        <w:tc>
          <w:tcPr>
            <w:tcW w:w="7380" w:type="dxa"/>
          </w:tcPr>
          <w:p w:rsidR="005C67AC" w:rsidRDefault="005C67AC" w:rsidP="005C67AC">
            <w:pPr>
              <w:rPr>
                <w:sz w:val="20"/>
                <w:szCs w:val="20"/>
                <w:lang w:val="ka-GE"/>
              </w:rPr>
            </w:pPr>
            <w:r>
              <w:rPr>
                <w:sz w:val="20"/>
                <w:szCs w:val="20"/>
                <w:lang w:val="ka-GE"/>
              </w:rPr>
              <w:lastRenderedPageBreak/>
              <w:t>შენიშვნა გათვალისწინებულია:</w:t>
            </w:r>
          </w:p>
          <w:p w:rsidR="00195CF2" w:rsidRDefault="005C67AC" w:rsidP="00216F58">
            <w:pPr>
              <w:rPr>
                <w:sz w:val="20"/>
                <w:szCs w:val="20"/>
                <w:lang w:val="ka-GE"/>
              </w:rPr>
            </w:pPr>
            <w:r w:rsidRPr="005C67AC">
              <w:rPr>
                <w:sz w:val="20"/>
                <w:szCs w:val="20"/>
                <w:lang w:val="ka-GE"/>
              </w:rPr>
              <w:t xml:space="preserve">გზშ-ის ანგარიშის </w:t>
            </w:r>
            <w:r w:rsidR="00216F58">
              <w:rPr>
                <w:sz w:val="20"/>
                <w:szCs w:val="20"/>
                <w:lang w:val="ka-GE"/>
              </w:rPr>
              <w:t xml:space="preserve">6.1.5.2.8. პარაგრაფში მოცემულია 2020 წლის განმავლობაში, სეზონების მიხედვით, პროექტის ფარგლებში ჩატარებული ორნითოლოგიური კვლევის სრული ანგარიში. </w:t>
            </w:r>
          </w:p>
          <w:p w:rsidR="00216F58" w:rsidRPr="005C67AC" w:rsidRDefault="00216F58" w:rsidP="000F6979">
            <w:pPr>
              <w:rPr>
                <w:sz w:val="20"/>
                <w:szCs w:val="20"/>
                <w:lang w:val="ka-GE"/>
              </w:rPr>
            </w:pPr>
            <w:r>
              <w:rPr>
                <w:sz w:val="20"/>
                <w:szCs w:val="20"/>
                <w:lang w:val="ka-GE"/>
              </w:rPr>
              <w:t xml:space="preserve">რაც შეეხება 2021 წელში და შემდგომ მშენებლობის და ექსპლუატაციის პერიოდში დაგეგმილ კვლევებს, ეს გათვალისწინებულია მონიტორინგის გეგმის მიხედვით ორნითოფაუნაზე  (განსაკუთრებით ფასკუნჯზე) და ხელფრთიანებზე ზემოქმედების რისკების შეფასების და საჭიროების </w:t>
            </w:r>
            <w:r w:rsidR="000F6979">
              <w:rPr>
                <w:sz w:val="20"/>
                <w:szCs w:val="20"/>
                <w:lang w:val="ka-GE"/>
              </w:rPr>
              <w:t xml:space="preserve">შემთხვევაში დამატებითი შემარბილებელი და საკომპენსაციო ღონისძიებების განსაზღვრის და განხორციელების მიზნით.  </w:t>
            </w: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lastRenderedPageBreak/>
              <w:t>9</w:t>
            </w:r>
          </w:p>
        </w:tc>
        <w:tc>
          <w:tcPr>
            <w:tcW w:w="6862" w:type="dxa"/>
          </w:tcPr>
          <w:p w:rsidR="00195CF2" w:rsidRPr="00195CF2" w:rsidRDefault="00F35F0E" w:rsidP="000F6979">
            <w:pPr>
              <w:autoSpaceDE w:val="0"/>
              <w:autoSpaceDN w:val="0"/>
              <w:adjustRightInd w:val="0"/>
              <w:spacing w:after="0"/>
              <w:rPr>
                <w:b/>
                <w:sz w:val="20"/>
                <w:szCs w:val="20"/>
                <w:lang w:val="ka-GE"/>
              </w:rPr>
            </w:pPr>
            <w:r w:rsidRPr="00F35F0E">
              <w:rPr>
                <w:rFonts w:cs="Sylfaen"/>
                <w:color w:val="auto"/>
                <w:sz w:val="20"/>
                <w:szCs w:val="20"/>
                <w:lang w:val="ka-GE"/>
              </w:rPr>
              <w:t>გზშ-ის ანგარიშის მიხედვით, ,,ადრე წარმოდგენილი იყო სეზონური</w:t>
            </w:r>
            <w:r>
              <w:rPr>
                <w:rFonts w:cs="Sylfaen"/>
                <w:color w:val="auto"/>
                <w:sz w:val="20"/>
                <w:szCs w:val="20"/>
                <w:lang w:val="ka-GE"/>
              </w:rPr>
              <w:t xml:space="preserve"> </w:t>
            </w:r>
            <w:r w:rsidRPr="00F35F0E">
              <w:rPr>
                <w:rFonts w:cs="Sylfaen"/>
                <w:color w:val="auto"/>
                <w:sz w:val="20"/>
                <w:szCs w:val="20"/>
                <w:lang w:val="ka-GE"/>
              </w:rPr>
              <w:t>ანგარიშები, ასევე ნიგოზას ქარის ელექტროსადგურის სამშენებლო</w:t>
            </w:r>
            <w:r>
              <w:rPr>
                <w:rFonts w:cs="Sylfaen"/>
                <w:color w:val="auto"/>
                <w:sz w:val="20"/>
                <w:szCs w:val="20"/>
                <w:lang w:val="ka-GE"/>
              </w:rPr>
              <w:t xml:space="preserve"> </w:t>
            </w:r>
            <w:r w:rsidRPr="00F35F0E">
              <w:rPr>
                <w:rFonts w:cs="Sylfaen"/>
                <w:color w:val="auto"/>
                <w:sz w:val="20"/>
                <w:szCs w:val="20"/>
                <w:lang w:val="ka-GE"/>
              </w:rPr>
              <w:t>ტერიტორიაზე არსებული ორნითოლოგიური სიტუაციის კვლევის შედეგების</w:t>
            </w:r>
            <w:r>
              <w:rPr>
                <w:rFonts w:cs="Sylfaen"/>
                <w:color w:val="auto"/>
                <w:sz w:val="20"/>
                <w:szCs w:val="20"/>
                <w:lang w:val="ka-GE"/>
              </w:rPr>
              <w:t xml:space="preserve"> </w:t>
            </w:r>
            <w:r w:rsidRPr="00F35F0E">
              <w:rPr>
                <w:rFonts w:cs="Sylfaen"/>
                <w:color w:val="auto"/>
                <w:sz w:val="20"/>
                <w:szCs w:val="20"/>
                <w:lang w:val="ka-GE"/>
              </w:rPr>
              <w:t>საბოლოო ანგარიში დასკვნებით და რეკომენდაციებით’’ - ბუნდოვანია რომელ</w:t>
            </w:r>
            <w:r>
              <w:rPr>
                <w:rFonts w:cs="Sylfaen"/>
                <w:color w:val="auto"/>
                <w:sz w:val="20"/>
                <w:szCs w:val="20"/>
                <w:lang w:val="ka-GE"/>
              </w:rPr>
              <w:t xml:space="preserve"> </w:t>
            </w:r>
            <w:r w:rsidRPr="00F35F0E">
              <w:rPr>
                <w:rFonts w:cs="Sylfaen"/>
                <w:color w:val="auto"/>
                <w:sz w:val="20"/>
                <w:szCs w:val="20"/>
                <w:lang w:val="ka-GE"/>
              </w:rPr>
              <w:t>ადრე წარმოდგენილ ანგარიშზეა საუბარი. გზშ-ის ანგარიშში ორნითოფაუნის</w:t>
            </w:r>
            <w:r>
              <w:rPr>
                <w:rFonts w:cs="Sylfaen"/>
                <w:color w:val="auto"/>
                <w:sz w:val="20"/>
                <w:szCs w:val="20"/>
                <w:lang w:val="ka-GE"/>
              </w:rPr>
              <w:t xml:space="preserve"> </w:t>
            </w:r>
            <w:r w:rsidRPr="00F35F0E">
              <w:rPr>
                <w:rFonts w:cs="Sylfaen"/>
                <w:color w:val="auto"/>
                <w:sz w:val="20"/>
                <w:szCs w:val="20"/>
                <w:lang w:val="ka-GE"/>
              </w:rPr>
              <w:t>აღწერის ნაწილი, ზოგადი ხასიათისაა, რომელიც ძირითადად მოიცავს</w:t>
            </w:r>
            <w:r>
              <w:rPr>
                <w:rFonts w:cs="Sylfaen"/>
                <w:color w:val="auto"/>
                <w:sz w:val="20"/>
                <w:szCs w:val="20"/>
                <w:lang w:val="ka-GE"/>
              </w:rPr>
              <w:t xml:space="preserve"> </w:t>
            </w:r>
            <w:r w:rsidRPr="00F35F0E">
              <w:rPr>
                <w:rFonts w:cs="Sylfaen"/>
                <w:color w:val="auto"/>
                <w:sz w:val="20"/>
                <w:szCs w:val="20"/>
                <w:lang w:val="ka-GE"/>
              </w:rPr>
              <w:t>ჩატარებულ საველე სამუშაოების გეგმა-გრაფიკებს, ორნითოლოგიური კვლევის</w:t>
            </w:r>
            <w:r>
              <w:rPr>
                <w:rFonts w:cs="Sylfaen"/>
                <w:color w:val="auto"/>
                <w:sz w:val="20"/>
                <w:szCs w:val="20"/>
                <w:lang w:val="ka-GE"/>
              </w:rPr>
              <w:t xml:space="preserve"> </w:t>
            </w:r>
            <w:r w:rsidRPr="00F35F0E">
              <w:rPr>
                <w:rFonts w:cs="Sylfaen"/>
                <w:color w:val="auto"/>
                <w:sz w:val="20"/>
                <w:szCs w:val="20"/>
                <w:lang w:val="ka-GE"/>
              </w:rPr>
              <w:t>მეთოდოლოგიას, ფრინველთა სახეობების ჩამონათვალს და 6.1.5.2.8.1.3</w:t>
            </w:r>
            <w:r w:rsidR="000F6979">
              <w:rPr>
                <w:rFonts w:cs="Sylfaen"/>
                <w:color w:val="auto"/>
                <w:sz w:val="20"/>
                <w:szCs w:val="20"/>
                <w:lang w:val="ka-GE"/>
              </w:rPr>
              <w:t xml:space="preserve"> </w:t>
            </w:r>
            <w:r w:rsidRPr="00F35F0E">
              <w:rPr>
                <w:rFonts w:cs="Sylfaen"/>
                <w:color w:val="auto"/>
                <w:sz w:val="20"/>
                <w:szCs w:val="20"/>
                <w:lang w:val="ka-GE"/>
              </w:rPr>
              <w:t>პარაგრაფის სახით მოცემულ ზოგად დასკვნებს (პარაგრაფის სათაური -</w:t>
            </w:r>
            <w:r>
              <w:rPr>
                <w:rFonts w:cs="Sylfaen"/>
                <w:color w:val="auto"/>
                <w:sz w:val="20"/>
                <w:szCs w:val="20"/>
                <w:lang w:val="ka-GE"/>
              </w:rPr>
              <w:t xml:space="preserve"> </w:t>
            </w:r>
            <w:r w:rsidRPr="00F35F0E">
              <w:rPr>
                <w:rFonts w:cs="Sylfaen"/>
                <w:color w:val="auto"/>
                <w:sz w:val="20"/>
                <w:szCs w:val="20"/>
                <w:lang w:val="ka-GE"/>
              </w:rPr>
              <w:t>,,ზოგიერთი დასკვნა“). გზშ-ის ანგარიშში მოცემული არ არის ორნითოფაუნის</w:t>
            </w:r>
            <w:r>
              <w:rPr>
                <w:rFonts w:cs="Sylfaen"/>
                <w:color w:val="auto"/>
                <w:sz w:val="20"/>
                <w:szCs w:val="20"/>
                <w:lang w:val="ka-GE"/>
              </w:rPr>
              <w:t xml:space="preserve"> </w:t>
            </w:r>
            <w:r w:rsidRPr="00F35F0E">
              <w:rPr>
                <w:rFonts w:cs="Sylfaen"/>
                <w:color w:val="auto"/>
                <w:sz w:val="20"/>
                <w:szCs w:val="20"/>
                <w:lang w:val="ka-GE"/>
              </w:rPr>
              <w:t>დეტალური კვლევის შედეგები, ფოტომასალასთან ერთად</w:t>
            </w:r>
            <w:r>
              <w:rPr>
                <w:rFonts w:cs="Sylfaen"/>
                <w:color w:val="auto"/>
                <w:sz w:val="20"/>
                <w:szCs w:val="20"/>
                <w:lang w:val="ka-GE"/>
              </w:rPr>
              <w:t>.</w:t>
            </w:r>
          </w:p>
        </w:tc>
        <w:tc>
          <w:tcPr>
            <w:tcW w:w="7380" w:type="dxa"/>
          </w:tcPr>
          <w:p w:rsidR="000F6979" w:rsidRDefault="000F6979" w:rsidP="000F6979">
            <w:pPr>
              <w:rPr>
                <w:sz w:val="20"/>
                <w:szCs w:val="20"/>
                <w:lang w:val="ka-GE"/>
              </w:rPr>
            </w:pPr>
            <w:r>
              <w:rPr>
                <w:sz w:val="20"/>
                <w:szCs w:val="20"/>
                <w:lang w:val="ka-GE"/>
              </w:rPr>
              <w:t>შენიშვნა გათვალისწინებულია:</w:t>
            </w:r>
          </w:p>
          <w:p w:rsidR="00195CF2" w:rsidRPr="00195CF2" w:rsidRDefault="00B93E55" w:rsidP="008E4587">
            <w:pPr>
              <w:rPr>
                <w:b/>
                <w:sz w:val="20"/>
                <w:szCs w:val="20"/>
                <w:lang w:val="ka-GE"/>
              </w:rPr>
            </w:pPr>
            <w:r w:rsidRPr="005C67AC">
              <w:rPr>
                <w:sz w:val="20"/>
                <w:szCs w:val="20"/>
                <w:lang w:val="ka-GE"/>
              </w:rPr>
              <w:t xml:space="preserve">გზშ-ის ანგარიშის </w:t>
            </w:r>
            <w:r>
              <w:rPr>
                <w:sz w:val="20"/>
                <w:szCs w:val="20"/>
                <w:lang w:val="ka-GE"/>
              </w:rPr>
              <w:t xml:space="preserve">6.1.5.2.8. პარაგრაფში მოცემულია ორნითოლოგიური კვლევის დეტალური ანგარიში წლის სეზონების მიხედვით. </w:t>
            </w: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t>10</w:t>
            </w:r>
          </w:p>
        </w:tc>
        <w:tc>
          <w:tcPr>
            <w:tcW w:w="6862" w:type="dxa"/>
          </w:tcPr>
          <w:p w:rsidR="00195CF2" w:rsidRPr="00195CF2" w:rsidRDefault="00F35F0E" w:rsidP="00273040">
            <w:pPr>
              <w:autoSpaceDE w:val="0"/>
              <w:autoSpaceDN w:val="0"/>
              <w:adjustRightInd w:val="0"/>
              <w:spacing w:after="0"/>
              <w:rPr>
                <w:b/>
                <w:sz w:val="20"/>
                <w:szCs w:val="20"/>
                <w:lang w:val="ka-GE"/>
              </w:rPr>
            </w:pPr>
            <w:r w:rsidRPr="00F35F0E">
              <w:rPr>
                <w:rFonts w:cs="Sylfaen"/>
                <w:color w:val="auto"/>
                <w:sz w:val="20"/>
                <w:szCs w:val="20"/>
                <w:lang w:val="ka-GE"/>
              </w:rPr>
              <w:t>ვინაიდან ქარის ტურბინები მნიშვნელოვნად ცვლიან თერმული ქარის</w:t>
            </w:r>
            <w:r>
              <w:rPr>
                <w:rFonts w:cs="Sylfaen"/>
                <w:color w:val="auto"/>
                <w:sz w:val="20"/>
                <w:szCs w:val="20"/>
                <w:lang w:val="ka-GE"/>
              </w:rPr>
              <w:t xml:space="preserve"> </w:t>
            </w:r>
            <w:r w:rsidRPr="00F35F0E">
              <w:rPr>
                <w:rFonts w:cs="Sylfaen"/>
                <w:color w:val="auto"/>
                <w:sz w:val="20"/>
                <w:szCs w:val="20"/>
                <w:lang w:val="ka-GE"/>
              </w:rPr>
              <w:t>ნაკადებს, მიგრანტი ფრინველები თერმული ქარების დახმარებით მოძრაობენ,</w:t>
            </w:r>
            <w:r>
              <w:rPr>
                <w:rFonts w:cs="Sylfaen"/>
                <w:color w:val="auto"/>
                <w:sz w:val="20"/>
                <w:szCs w:val="20"/>
                <w:lang w:val="ka-GE"/>
              </w:rPr>
              <w:t xml:space="preserve"> </w:t>
            </w:r>
            <w:r w:rsidRPr="00F35F0E">
              <w:rPr>
                <w:rFonts w:cs="Sylfaen"/>
                <w:color w:val="auto"/>
                <w:sz w:val="20"/>
                <w:szCs w:val="20"/>
                <w:lang w:val="ka-GE"/>
              </w:rPr>
              <w:t>მათი ცვლილება კი, მიგრაციის პერიოდში ფრინველებს დიდ ძალას</w:t>
            </w:r>
            <w:r>
              <w:rPr>
                <w:rFonts w:cs="Sylfaen"/>
                <w:color w:val="auto"/>
                <w:sz w:val="20"/>
                <w:szCs w:val="20"/>
                <w:lang w:val="ka-GE"/>
              </w:rPr>
              <w:t xml:space="preserve"> </w:t>
            </w:r>
            <w:r w:rsidRPr="00F35F0E">
              <w:rPr>
                <w:rFonts w:cs="Sylfaen"/>
                <w:color w:val="auto"/>
                <w:sz w:val="20"/>
                <w:szCs w:val="20"/>
                <w:lang w:val="ka-GE"/>
              </w:rPr>
              <w:t>ახარჯ</w:t>
            </w:r>
            <w:r>
              <w:rPr>
                <w:rFonts w:cs="Sylfaen"/>
                <w:color w:val="auto"/>
                <w:sz w:val="20"/>
                <w:szCs w:val="20"/>
                <w:lang w:val="ka-GE"/>
              </w:rPr>
              <w:t>ვ</w:t>
            </w:r>
            <w:r w:rsidRPr="00F35F0E">
              <w:rPr>
                <w:rFonts w:cs="Sylfaen"/>
                <w:color w:val="auto"/>
                <w:sz w:val="20"/>
                <w:szCs w:val="20"/>
                <w:lang w:val="ka-GE"/>
              </w:rPr>
              <w:t>ინებს. ამასთან, ვინაიდან ჰაბიტატის ცვლილების გამო, სამიგრაციო</w:t>
            </w:r>
            <w:r>
              <w:rPr>
                <w:rFonts w:cs="Sylfaen"/>
                <w:color w:val="auto"/>
                <w:sz w:val="20"/>
                <w:szCs w:val="20"/>
                <w:lang w:val="ka-GE"/>
              </w:rPr>
              <w:t xml:space="preserve"> </w:t>
            </w:r>
            <w:r w:rsidRPr="00F35F0E">
              <w:rPr>
                <w:rFonts w:cs="Sylfaen"/>
                <w:color w:val="auto"/>
                <w:sz w:val="20"/>
                <w:szCs w:val="20"/>
                <w:lang w:val="ka-GE"/>
              </w:rPr>
              <w:t>ზოლში შედარებით ნაკლები დასასვენებელი და სანადირო ადგილები იქნება,</w:t>
            </w:r>
            <w:r>
              <w:rPr>
                <w:rFonts w:cs="Sylfaen"/>
                <w:color w:val="auto"/>
                <w:sz w:val="20"/>
                <w:szCs w:val="20"/>
                <w:lang w:val="ka-GE"/>
              </w:rPr>
              <w:t xml:space="preserve"> </w:t>
            </w:r>
            <w:r w:rsidRPr="00F35F0E">
              <w:rPr>
                <w:rFonts w:cs="Sylfaen"/>
                <w:color w:val="auto"/>
                <w:sz w:val="20"/>
                <w:szCs w:val="20"/>
                <w:lang w:val="ka-GE"/>
              </w:rPr>
              <w:t xml:space="preserve">რაც </w:t>
            </w:r>
            <w:r w:rsidR="00273040">
              <w:rPr>
                <w:rFonts w:cs="Sylfaen"/>
                <w:color w:val="auto"/>
                <w:sz w:val="20"/>
                <w:szCs w:val="20"/>
                <w:lang w:val="ka-GE"/>
              </w:rPr>
              <w:t>ხ</w:t>
            </w:r>
            <w:r w:rsidRPr="00F35F0E">
              <w:rPr>
                <w:rFonts w:cs="Sylfaen"/>
                <w:color w:val="auto"/>
                <w:sz w:val="20"/>
                <w:szCs w:val="20"/>
                <w:lang w:val="ka-GE"/>
              </w:rPr>
              <w:t>ელისშემშლელი ფაქტორი აღმოჩნდება ფრინველთათვის მიგრაციის</w:t>
            </w:r>
            <w:r>
              <w:rPr>
                <w:rFonts w:cs="Sylfaen"/>
                <w:color w:val="auto"/>
                <w:sz w:val="20"/>
                <w:szCs w:val="20"/>
                <w:lang w:val="ka-GE"/>
              </w:rPr>
              <w:t xml:space="preserve"> </w:t>
            </w:r>
            <w:r w:rsidRPr="00F35F0E">
              <w:rPr>
                <w:rFonts w:cs="Sylfaen"/>
                <w:color w:val="auto"/>
                <w:sz w:val="20"/>
                <w:szCs w:val="20"/>
                <w:lang w:val="ka-GE"/>
              </w:rPr>
              <w:t>დასასრულებლად და შესაძლოა, მათი დაღუპვა გამოიწვიოს, გზშ-ს ანგარიშში</w:t>
            </w:r>
            <w:r>
              <w:rPr>
                <w:rFonts w:cs="Sylfaen"/>
                <w:color w:val="auto"/>
                <w:sz w:val="20"/>
                <w:szCs w:val="20"/>
                <w:lang w:val="ka-GE"/>
              </w:rPr>
              <w:t xml:space="preserve"> </w:t>
            </w:r>
            <w:r w:rsidRPr="00F35F0E">
              <w:rPr>
                <w:rFonts w:cs="Sylfaen"/>
                <w:color w:val="auto"/>
                <w:sz w:val="20"/>
                <w:szCs w:val="20"/>
                <w:lang w:val="ka-GE"/>
              </w:rPr>
              <w:t>დეტალურად უნდა იყოს განხილული აღნიშნული საკითხები.</w:t>
            </w:r>
            <w:r>
              <w:rPr>
                <w:rFonts w:cs="Sylfaen"/>
                <w:color w:val="auto"/>
                <w:sz w:val="20"/>
                <w:szCs w:val="20"/>
                <w:lang w:val="ka-GE"/>
              </w:rPr>
              <w:t xml:space="preserve"> </w:t>
            </w:r>
            <w:r w:rsidRPr="00F35F0E">
              <w:rPr>
                <w:rFonts w:cs="Sylfaen"/>
                <w:color w:val="auto"/>
                <w:sz w:val="20"/>
                <w:szCs w:val="20"/>
                <w:lang w:val="ka-GE"/>
              </w:rPr>
              <w:t>ზემოაღნიშნულის შესახებ მითითება მოცემული იყო ასევე შესაბამის სკოპინგის</w:t>
            </w:r>
            <w:r w:rsidR="00273040">
              <w:rPr>
                <w:rFonts w:cs="Sylfaen"/>
                <w:color w:val="auto"/>
                <w:sz w:val="20"/>
                <w:szCs w:val="20"/>
                <w:lang w:val="ka-GE"/>
              </w:rPr>
              <w:t xml:space="preserve"> </w:t>
            </w:r>
            <w:r w:rsidRPr="00F35F0E">
              <w:rPr>
                <w:rFonts w:cs="Sylfaen"/>
                <w:color w:val="auto"/>
                <w:sz w:val="20"/>
                <w:szCs w:val="20"/>
                <w:lang w:val="ka-GE"/>
              </w:rPr>
              <w:t>დასკვნაში</w:t>
            </w:r>
            <w:r>
              <w:rPr>
                <w:rFonts w:cs="Sylfaen"/>
                <w:color w:val="auto"/>
                <w:sz w:val="20"/>
                <w:szCs w:val="20"/>
                <w:lang w:val="ka-GE"/>
              </w:rPr>
              <w:t>.</w:t>
            </w:r>
          </w:p>
        </w:tc>
        <w:tc>
          <w:tcPr>
            <w:tcW w:w="7380" w:type="dxa"/>
          </w:tcPr>
          <w:p w:rsidR="003E1445" w:rsidRPr="003E1445" w:rsidRDefault="003E1445" w:rsidP="003E1445">
            <w:pPr>
              <w:shd w:val="clear" w:color="auto" w:fill="FFFFFF"/>
              <w:spacing w:before="120"/>
              <w:jc w:val="both"/>
              <w:rPr>
                <w:rFonts w:eastAsia="Times New Roman" w:cs="Arial"/>
                <w:color w:val="auto"/>
                <w:sz w:val="20"/>
                <w:szCs w:val="20"/>
                <w:lang w:val="ka-GE"/>
              </w:rPr>
            </w:pPr>
            <w:r w:rsidRPr="003E1445">
              <w:rPr>
                <w:rFonts w:eastAsia="Times New Roman"/>
                <w:color w:val="auto"/>
                <w:sz w:val="20"/>
                <w:szCs w:val="20"/>
                <w:u w:val="single"/>
                <w:lang w:val="ka-GE"/>
              </w:rPr>
              <w:t>ა.</w:t>
            </w:r>
            <w:r>
              <w:rPr>
                <w:rFonts w:eastAsia="Times New Roman"/>
                <w:color w:val="auto"/>
                <w:sz w:val="20"/>
                <w:szCs w:val="20"/>
                <w:u w:val="single"/>
                <w:lang w:val="ka-GE"/>
              </w:rPr>
              <w:t xml:space="preserve"> </w:t>
            </w:r>
            <w:r w:rsidRPr="003E1445">
              <w:rPr>
                <w:rFonts w:eastAsia="Times New Roman"/>
                <w:color w:val="auto"/>
                <w:sz w:val="20"/>
                <w:szCs w:val="20"/>
                <w:u w:val="single"/>
                <w:lang w:val="ka-GE"/>
              </w:rPr>
              <w:t xml:space="preserve">აბულაძის კომენტარი: </w:t>
            </w:r>
            <w:r w:rsidRPr="003E1445">
              <w:rPr>
                <w:rFonts w:eastAsia="Times New Roman"/>
                <w:color w:val="auto"/>
                <w:sz w:val="20"/>
                <w:szCs w:val="20"/>
                <w:lang w:val="ka-GE"/>
              </w:rPr>
              <w:t xml:space="preserve">მოცემული შენიშვნა </w:t>
            </w:r>
            <w:r>
              <w:rPr>
                <w:rFonts w:eastAsia="Times New Roman"/>
                <w:color w:val="auto"/>
                <w:sz w:val="20"/>
                <w:szCs w:val="20"/>
                <w:lang w:val="ka-GE"/>
              </w:rPr>
              <w:t>შიძლება</w:t>
            </w:r>
            <w:r w:rsidRPr="003E1445">
              <w:rPr>
                <w:rFonts w:eastAsia="Times New Roman"/>
                <w:color w:val="auto"/>
                <w:sz w:val="20"/>
                <w:szCs w:val="20"/>
                <w:lang w:val="ka-GE"/>
              </w:rPr>
              <w:t xml:space="preserve"> შევაფასო</w:t>
            </w:r>
            <w:r>
              <w:rPr>
                <w:rFonts w:eastAsia="Times New Roman"/>
                <w:color w:val="auto"/>
                <w:sz w:val="20"/>
                <w:szCs w:val="20"/>
                <w:lang w:val="ka-GE"/>
              </w:rPr>
              <w:t>თ</w:t>
            </w:r>
            <w:r w:rsidRPr="003E1445">
              <w:rPr>
                <w:rFonts w:eastAsia="Times New Roman"/>
                <w:color w:val="auto"/>
                <w:sz w:val="20"/>
                <w:szCs w:val="20"/>
                <w:lang w:val="ka-GE"/>
              </w:rPr>
              <w:t xml:space="preserve"> როგორც </w:t>
            </w:r>
            <w:r>
              <w:rPr>
                <w:rFonts w:eastAsia="Times New Roman"/>
                <w:color w:val="auto"/>
                <w:sz w:val="20"/>
                <w:szCs w:val="20"/>
                <w:lang w:val="ka-GE"/>
              </w:rPr>
              <w:t>არა რელევანტური</w:t>
            </w:r>
            <w:r w:rsidR="000678D1">
              <w:rPr>
                <w:rFonts w:eastAsia="Times New Roman"/>
                <w:color w:val="auto"/>
                <w:sz w:val="20"/>
                <w:szCs w:val="20"/>
                <w:lang w:val="ka-GE"/>
              </w:rPr>
              <w:t>.</w:t>
            </w:r>
            <w:r>
              <w:rPr>
                <w:rFonts w:eastAsia="Times New Roman" w:cs="Arial"/>
                <w:color w:val="auto"/>
                <w:sz w:val="20"/>
                <w:szCs w:val="20"/>
                <w:lang w:val="ka-GE"/>
              </w:rPr>
              <w:t xml:space="preserve"> ჩვენ</w:t>
            </w:r>
            <w:r w:rsidRPr="003E1445">
              <w:rPr>
                <w:rFonts w:eastAsia="Times New Roman" w:cs="Arial"/>
                <w:color w:val="auto"/>
                <w:sz w:val="20"/>
                <w:szCs w:val="20"/>
                <w:lang w:val="ka-GE"/>
              </w:rPr>
              <w:t xml:space="preserve"> არ ვიცი რას ნიშნას ტერმინი - „</w:t>
            </w:r>
            <w:r w:rsidRPr="003E1445">
              <w:rPr>
                <w:rFonts w:eastAsia="Times New Roman" w:cs="Sylfaen"/>
                <w:color w:val="auto"/>
                <w:sz w:val="20"/>
                <w:szCs w:val="20"/>
                <w:lang w:val="ka-GE"/>
              </w:rPr>
              <w:t>თერმული ქარი“!</w:t>
            </w:r>
            <w:r w:rsidRPr="003E1445">
              <w:rPr>
                <w:rFonts w:eastAsia="Times New Roman" w:cs="Arial"/>
                <w:color w:val="auto"/>
                <w:sz w:val="20"/>
                <w:szCs w:val="20"/>
                <w:lang w:val="ka-GE"/>
              </w:rPr>
              <w:t xml:space="preserve"> ორნითოლოგიურ ლიტერატურაში მსგავსი ტერმინი არ შე</w:t>
            </w:r>
            <w:r>
              <w:rPr>
                <w:rFonts w:eastAsia="Times New Roman" w:cs="Arial"/>
                <w:color w:val="auto"/>
                <w:sz w:val="20"/>
                <w:szCs w:val="20"/>
                <w:lang w:val="ka-GE"/>
              </w:rPr>
              <w:t>გვ</w:t>
            </w:r>
            <w:r w:rsidRPr="003E1445">
              <w:rPr>
                <w:rFonts w:eastAsia="Times New Roman" w:cs="Arial"/>
                <w:color w:val="auto"/>
                <w:sz w:val="20"/>
                <w:szCs w:val="20"/>
                <w:lang w:val="ka-GE"/>
              </w:rPr>
              <w:t>ხვედრია, ვიცი</w:t>
            </w:r>
            <w:r w:rsidR="000678D1">
              <w:rPr>
                <w:rFonts w:eastAsia="Times New Roman" w:cs="Arial"/>
                <w:color w:val="auto"/>
                <w:sz w:val="20"/>
                <w:szCs w:val="20"/>
                <w:lang w:val="ka-GE"/>
              </w:rPr>
              <w:t>თ</w:t>
            </w:r>
            <w:r w:rsidRPr="003E1445">
              <w:rPr>
                <w:rFonts w:eastAsia="Times New Roman" w:cs="Arial"/>
                <w:color w:val="auto"/>
                <w:sz w:val="20"/>
                <w:szCs w:val="20"/>
                <w:lang w:val="ka-GE"/>
              </w:rPr>
              <w:t xml:space="preserve"> „</w:t>
            </w:r>
            <w:r w:rsidRPr="003E1445">
              <w:rPr>
                <w:rFonts w:eastAsia="Times New Roman" w:cs="Sylfaen"/>
                <w:color w:val="auto"/>
                <w:sz w:val="20"/>
                <w:szCs w:val="20"/>
                <w:lang w:val="ka-GE"/>
              </w:rPr>
              <w:t>თერმული ქარი“ ანუ „მუსონი“ - ჰაერის მასების მდგრადი სეზონური გადატანა დედამიწის ზედაპირთან და ტროპოსფეროს ქვედა ნაწილში</w:t>
            </w:r>
            <w:r w:rsidRPr="003E1445">
              <w:rPr>
                <w:rFonts w:eastAsia="Times New Roman" w:cs="Arial"/>
                <w:color w:val="auto"/>
                <w:sz w:val="20"/>
                <w:szCs w:val="20"/>
                <w:lang w:val="ka-GE"/>
              </w:rPr>
              <w:t xml:space="preserve">. </w:t>
            </w:r>
            <w:r w:rsidRPr="003E1445">
              <w:rPr>
                <w:rFonts w:eastAsia="Times New Roman" w:cs="Sylfaen"/>
                <w:color w:val="auto"/>
                <w:sz w:val="20"/>
                <w:szCs w:val="20"/>
                <w:lang w:val="ka-GE"/>
              </w:rPr>
              <w:t>მუსონების მიმართულება მკვეთრად იცვლება წელიწადის დროების მიხედვით</w:t>
            </w:r>
            <w:r w:rsidRPr="003E1445">
              <w:rPr>
                <w:rFonts w:eastAsia="Times New Roman" w:cs="Arial"/>
                <w:color w:val="auto"/>
                <w:sz w:val="20"/>
                <w:szCs w:val="20"/>
                <w:lang w:val="ka-GE"/>
              </w:rPr>
              <w:t xml:space="preserve">. </w:t>
            </w:r>
            <w:r w:rsidRPr="003E1445">
              <w:rPr>
                <w:rFonts w:eastAsia="Times New Roman" w:cs="Sylfaen"/>
                <w:color w:val="auto"/>
                <w:sz w:val="20"/>
                <w:szCs w:val="20"/>
                <w:lang w:val="ka-GE"/>
              </w:rPr>
              <w:t>მუსონებს იწვევს კონტინენტისა და ოკეან</w:t>
            </w:r>
            <w:r w:rsidR="000678D1">
              <w:rPr>
                <w:rFonts w:eastAsia="Times New Roman" w:cs="Sylfaen"/>
                <w:color w:val="auto"/>
                <w:sz w:val="20"/>
                <w:szCs w:val="20"/>
                <w:lang w:val="ka-GE"/>
              </w:rPr>
              <w:t>ე</w:t>
            </w:r>
            <w:r w:rsidRPr="003E1445">
              <w:rPr>
                <w:rFonts w:eastAsia="Times New Roman" w:cs="Sylfaen"/>
                <w:color w:val="auto"/>
                <w:sz w:val="20"/>
                <w:szCs w:val="20"/>
                <w:lang w:val="ka-GE"/>
              </w:rPr>
              <w:t>ების ზედაპირზე ატმოსფერული წნევის მაღალი</w:t>
            </w:r>
            <w:r w:rsidRPr="003E1445">
              <w:rPr>
                <w:rFonts w:eastAsia="Times New Roman" w:cs="Arial"/>
                <w:color w:val="auto"/>
                <w:sz w:val="20"/>
                <w:szCs w:val="20"/>
                <w:lang w:val="ka-GE"/>
              </w:rPr>
              <w:t xml:space="preserve"> (ანტიციკლონი) </w:t>
            </w:r>
            <w:r w:rsidRPr="003E1445">
              <w:rPr>
                <w:rFonts w:eastAsia="Times New Roman" w:cs="Sylfaen"/>
                <w:color w:val="auto"/>
                <w:sz w:val="20"/>
                <w:szCs w:val="20"/>
                <w:lang w:val="ka-GE"/>
              </w:rPr>
              <w:t>და დაბალი</w:t>
            </w:r>
            <w:r w:rsidRPr="003E1445">
              <w:rPr>
                <w:rFonts w:eastAsia="Times New Roman" w:cs="Arial"/>
                <w:color w:val="auto"/>
                <w:sz w:val="20"/>
                <w:szCs w:val="20"/>
                <w:lang w:val="ka-GE"/>
              </w:rPr>
              <w:t xml:space="preserve"> (ციკლონი) </w:t>
            </w:r>
            <w:r w:rsidRPr="003E1445">
              <w:rPr>
                <w:rFonts w:eastAsia="Times New Roman" w:cs="Sylfaen"/>
                <w:color w:val="auto"/>
                <w:sz w:val="20"/>
                <w:szCs w:val="20"/>
                <w:lang w:val="ka-GE"/>
              </w:rPr>
              <w:t>არეების მდებარეობის სეზონური ცვალებადობა და ურთიერთქმედება</w:t>
            </w:r>
            <w:r w:rsidRPr="003E1445">
              <w:rPr>
                <w:rFonts w:eastAsia="Times New Roman" w:cs="Arial"/>
                <w:color w:val="auto"/>
                <w:sz w:val="20"/>
                <w:szCs w:val="20"/>
                <w:lang w:val="ka-GE"/>
              </w:rPr>
              <w:t xml:space="preserve">. </w:t>
            </w:r>
            <w:r w:rsidR="000678D1">
              <w:rPr>
                <w:rFonts w:eastAsia="Times New Roman" w:cs="Arial"/>
                <w:color w:val="auto"/>
                <w:sz w:val="20"/>
                <w:szCs w:val="20"/>
                <w:lang w:val="ka-GE"/>
              </w:rPr>
              <w:t xml:space="preserve">ასეთი პროცესები </w:t>
            </w:r>
            <w:r w:rsidRPr="003E1445">
              <w:rPr>
                <w:rFonts w:eastAsia="Times New Roman" w:cs="Sylfaen"/>
                <w:color w:val="auto"/>
                <w:sz w:val="20"/>
                <w:szCs w:val="20"/>
                <w:lang w:val="ka-GE"/>
              </w:rPr>
              <w:t>ყველაზე გამოკვეთილად თავს იჩენს ეკვატორული აფრიკის</w:t>
            </w:r>
            <w:r w:rsidRPr="003E1445">
              <w:rPr>
                <w:rFonts w:eastAsia="Times New Roman" w:cs="Arial"/>
                <w:color w:val="auto"/>
                <w:sz w:val="20"/>
                <w:szCs w:val="20"/>
                <w:lang w:val="ka-GE"/>
              </w:rPr>
              <w:t xml:space="preserve">, </w:t>
            </w:r>
            <w:r w:rsidRPr="003E1445">
              <w:rPr>
                <w:rFonts w:eastAsia="Times New Roman" w:cs="Sylfaen"/>
                <w:color w:val="auto"/>
                <w:sz w:val="20"/>
                <w:szCs w:val="20"/>
                <w:lang w:val="ka-GE"/>
              </w:rPr>
              <w:t>სამხრეთ</w:t>
            </w:r>
            <w:r w:rsidRPr="003E1445">
              <w:rPr>
                <w:rFonts w:eastAsia="Times New Roman" w:cs="Arial"/>
                <w:color w:val="auto"/>
                <w:sz w:val="20"/>
                <w:szCs w:val="20"/>
                <w:lang w:val="ka-GE"/>
              </w:rPr>
              <w:t xml:space="preserve"> </w:t>
            </w:r>
            <w:r w:rsidRPr="003E1445">
              <w:rPr>
                <w:rFonts w:eastAsia="Times New Roman" w:cs="Sylfaen"/>
                <w:color w:val="auto"/>
                <w:sz w:val="20"/>
                <w:szCs w:val="20"/>
                <w:lang w:val="ka-GE"/>
              </w:rPr>
              <w:t>და სამხრეთ</w:t>
            </w:r>
            <w:r w:rsidRPr="003E1445">
              <w:rPr>
                <w:rFonts w:eastAsia="Times New Roman" w:cs="Arial"/>
                <w:color w:val="auto"/>
                <w:sz w:val="20"/>
                <w:szCs w:val="20"/>
                <w:lang w:val="ka-GE"/>
              </w:rPr>
              <w:t>-</w:t>
            </w:r>
            <w:r w:rsidRPr="003E1445">
              <w:rPr>
                <w:rFonts w:eastAsia="Times New Roman" w:cs="Sylfaen"/>
                <w:color w:val="auto"/>
                <w:sz w:val="20"/>
                <w:szCs w:val="20"/>
                <w:lang w:val="ka-GE"/>
              </w:rPr>
              <w:t>აღმოსავლეთ აზიის ტროპიკულ ქვეყნებში</w:t>
            </w:r>
            <w:r w:rsidRPr="003E1445">
              <w:rPr>
                <w:rFonts w:eastAsia="Times New Roman" w:cs="Arial"/>
                <w:color w:val="auto"/>
                <w:sz w:val="20"/>
                <w:szCs w:val="20"/>
                <w:lang w:val="ka-GE"/>
              </w:rPr>
              <w:t xml:space="preserve">. </w:t>
            </w:r>
          </w:p>
          <w:p w:rsidR="003E1445" w:rsidRPr="003E1445" w:rsidRDefault="003E1445" w:rsidP="003E1445">
            <w:pPr>
              <w:spacing w:before="120"/>
              <w:jc w:val="both"/>
              <w:rPr>
                <w:rFonts w:cs="Arial"/>
                <w:color w:val="auto"/>
                <w:sz w:val="20"/>
                <w:szCs w:val="20"/>
                <w:shd w:val="clear" w:color="auto" w:fill="FFFFFF"/>
                <w:lang w:val="ka-GE"/>
              </w:rPr>
            </w:pPr>
            <w:r w:rsidRPr="003E1445">
              <w:rPr>
                <w:rFonts w:cs="Arial"/>
                <w:color w:val="auto"/>
                <w:sz w:val="20"/>
                <w:szCs w:val="20"/>
                <w:lang w:val="ka-GE"/>
              </w:rPr>
              <w:t xml:space="preserve">უპირველეს ყოვლისა, ხაზგასმით </w:t>
            </w:r>
            <w:r w:rsidR="000678D1">
              <w:rPr>
                <w:rFonts w:cs="Arial"/>
                <w:color w:val="auto"/>
                <w:sz w:val="20"/>
                <w:szCs w:val="20"/>
                <w:lang w:val="ka-GE"/>
              </w:rPr>
              <w:t>გვ</w:t>
            </w:r>
            <w:r w:rsidRPr="003E1445">
              <w:rPr>
                <w:rFonts w:cs="Arial"/>
                <w:color w:val="auto"/>
                <w:sz w:val="20"/>
                <w:szCs w:val="20"/>
                <w:lang w:val="ka-GE"/>
              </w:rPr>
              <w:t>ინდა აღვნიშნო</w:t>
            </w:r>
            <w:r w:rsidR="000678D1">
              <w:rPr>
                <w:rFonts w:cs="Arial"/>
                <w:color w:val="auto"/>
                <w:sz w:val="20"/>
                <w:szCs w:val="20"/>
                <w:lang w:val="ka-GE"/>
              </w:rPr>
              <w:t>თ</w:t>
            </w:r>
            <w:r w:rsidRPr="003E1445">
              <w:rPr>
                <w:rFonts w:cs="Arial"/>
                <w:color w:val="auto"/>
                <w:sz w:val="20"/>
                <w:szCs w:val="20"/>
                <w:lang w:val="ka-GE"/>
              </w:rPr>
              <w:t>, რომ ტერმინი „</w:t>
            </w:r>
            <w:r w:rsidRPr="003E1445">
              <w:rPr>
                <w:rFonts w:cs="Sylfaen"/>
                <w:color w:val="auto"/>
                <w:sz w:val="20"/>
                <w:szCs w:val="20"/>
                <w:lang w:val="ka-GE"/>
              </w:rPr>
              <w:t>თერმული ქარი“</w:t>
            </w:r>
            <w:r w:rsidRPr="003E1445">
              <w:rPr>
                <w:rFonts w:cs="Arial"/>
                <w:color w:val="auto"/>
                <w:sz w:val="20"/>
                <w:szCs w:val="20"/>
                <w:lang w:val="ka-GE"/>
              </w:rPr>
              <w:t xml:space="preserve"> არსად, არასდროს და არავის მიერ არ ყოფილა გამოყენებული. მეორეც (ამას გარდა) ჰაერის მასების მოძრაობას იწვევს არა ტურბინების ფრთები, არამედ ქარი აბრუნებს ტურბინების ფრთებს. აქედან გამომდინარე ტურბინების ფრთების ბრუნვა ვერაფრით ვერ მოახდენს გავლენას ფრინველთა ფრენაზე, მითუმეტეს ვერ გამოიწვევს მათ მიერ ენერგიის ხარჯვის მატებას. მესამეც თუ კი ქარის პარკის ფუნქციონირება, </w:t>
            </w:r>
            <w:r w:rsidRPr="003E1445">
              <w:rPr>
                <w:rFonts w:cs="Arial"/>
                <w:color w:val="auto"/>
                <w:sz w:val="20"/>
                <w:szCs w:val="20"/>
                <w:lang w:val="ka-GE"/>
              </w:rPr>
              <w:lastRenderedPageBreak/>
              <w:t xml:space="preserve">თუნდაც თეორიულ დონეზე, ახდენს რაიმე გავლენას  ფრინველთა მიმოფრენაზე, ამის განხილვა შესაძლებელია </w:t>
            </w:r>
            <w:r w:rsidRPr="003E1445">
              <w:rPr>
                <w:rFonts w:cs="Sylfaen"/>
                <w:color w:val="auto"/>
                <w:sz w:val="20"/>
                <w:szCs w:val="20"/>
                <w:lang w:val="ka-GE"/>
              </w:rPr>
              <w:t>უმთავრესად</w:t>
            </w:r>
            <w:r w:rsidRPr="003E1445">
              <w:rPr>
                <w:rFonts w:cs="Arial"/>
                <w:color w:val="auto"/>
                <w:sz w:val="20"/>
                <w:szCs w:val="20"/>
                <w:lang w:val="ka-GE"/>
              </w:rPr>
              <w:t xml:space="preserve"> „off-shore“ </w:t>
            </w:r>
            <w:r w:rsidRPr="003E1445">
              <w:rPr>
                <w:rFonts w:cs="Sylfaen"/>
                <w:color w:val="auto"/>
                <w:sz w:val="20"/>
                <w:szCs w:val="20"/>
                <w:lang w:val="ka-GE"/>
              </w:rPr>
              <w:t>ქარის პარკების მაგალითზე</w:t>
            </w:r>
            <w:r w:rsidRPr="003E1445">
              <w:rPr>
                <w:rFonts w:cs="Arial"/>
                <w:color w:val="auto"/>
                <w:sz w:val="20"/>
                <w:szCs w:val="20"/>
                <w:lang w:val="ka-GE"/>
              </w:rPr>
              <w:t xml:space="preserve">, </w:t>
            </w:r>
            <w:r w:rsidRPr="003E1445">
              <w:rPr>
                <w:rFonts w:cs="Sylfaen"/>
                <w:color w:val="auto"/>
                <w:sz w:val="20"/>
                <w:szCs w:val="20"/>
                <w:lang w:val="ka-GE"/>
              </w:rPr>
              <w:t>როგორ</w:t>
            </w:r>
            <w:r w:rsidR="00123350">
              <w:rPr>
                <w:rFonts w:cs="Sylfaen"/>
                <w:color w:val="auto"/>
                <w:sz w:val="20"/>
                <w:szCs w:val="20"/>
                <w:lang w:val="ka-GE"/>
              </w:rPr>
              <w:t>ებ</w:t>
            </w:r>
            <w:r w:rsidRPr="003E1445">
              <w:rPr>
                <w:rFonts w:cs="Sylfaen"/>
                <w:color w:val="auto"/>
                <w:sz w:val="20"/>
                <w:szCs w:val="20"/>
                <w:lang w:val="ka-GE"/>
              </w:rPr>
              <w:t>იც არიან მაგალითად</w:t>
            </w:r>
            <w:r w:rsidR="00123350">
              <w:rPr>
                <w:rFonts w:cs="Sylfaen"/>
                <w:color w:val="auto"/>
                <w:sz w:val="20"/>
                <w:szCs w:val="20"/>
                <w:lang w:val="ka-GE"/>
              </w:rPr>
              <w:t>:</w:t>
            </w:r>
            <w:r w:rsidRPr="003E1445">
              <w:rPr>
                <w:rFonts w:cs="Sylfaen"/>
                <w:color w:val="auto"/>
                <w:sz w:val="20"/>
                <w:szCs w:val="20"/>
                <w:lang w:val="ka-GE"/>
              </w:rPr>
              <w:t xml:space="preserve"> </w:t>
            </w:r>
            <w:r w:rsidRPr="003E1445">
              <w:rPr>
                <w:rFonts w:cs="Arial"/>
                <w:color w:val="auto"/>
                <w:sz w:val="20"/>
                <w:szCs w:val="20"/>
                <w:lang w:val="ka-GE"/>
              </w:rPr>
              <w:t xml:space="preserve">Gemini </w:t>
            </w:r>
            <w:r w:rsidRPr="003E1445">
              <w:rPr>
                <w:rFonts w:cs="Sylfaen"/>
                <w:color w:val="auto"/>
                <w:sz w:val="20"/>
                <w:szCs w:val="20"/>
                <w:lang w:val="ka-GE"/>
              </w:rPr>
              <w:t>ნიდერლანდებში</w:t>
            </w:r>
            <w:r w:rsidRPr="003E1445">
              <w:rPr>
                <w:rFonts w:cs="Arial"/>
                <w:color w:val="auto"/>
                <w:sz w:val="20"/>
                <w:szCs w:val="20"/>
                <w:lang w:val="ka-GE"/>
              </w:rPr>
              <w:t xml:space="preserve"> (150 </w:t>
            </w:r>
            <w:r w:rsidRPr="003E1445">
              <w:rPr>
                <w:rFonts w:cs="Sylfaen"/>
                <w:color w:val="auto"/>
                <w:sz w:val="20"/>
                <w:szCs w:val="20"/>
                <w:lang w:val="ka-GE"/>
              </w:rPr>
              <w:t>ტურბინა</w:t>
            </w:r>
            <w:r w:rsidRPr="003E1445">
              <w:rPr>
                <w:rFonts w:cs="Arial"/>
                <w:color w:val="auto"/>
                <w:sz w:val="20"/>
                <w:szCs w:val="20"/>
                <w:lang w:val="ka-GE"/>
              </w:rPr>
              <w:t xml:space="preserve">), </w:t>
            </w:r>
            <w:r w:rsidRPr="003E1445">
              <w:rPr>
                <w:rFonts w:cs="Arial"/>
                <w:color w:val="auto"/>
                <w:sz w:val="20"/>
                <w:szCs w:val="20"/>
                <w:shd w:val="clear" w:color="auto" w:fill="FFFFFF"/>
                <w:lang w:val="ka-GE"/>
              </w:rPr>
              <w:t xml:space="preserve">Walney Extension </w:t>
            </w:r>
            <w:r w:rsidRPr="003E1445">
              <w:rPr>
                <w:rFonts w:cs="Sylfaen"/>
                <w:color w:val="auto"/>
                <w:sz w:val="20"/>
                <w:szCs w:val="20"/>
                <w:shd w:val="clear" w:color="auto" w:fill="FFFFFF"/>
                <w:lang w:val="ka-GE"/>
              </w:rPr>
              <w:t>დიდ ბრიტანეთში</w:t>
            </w:r>
            <w:r w:rsidRPr="003E1445">
              <w:rPr>
                <w:rFonts w:cs="Arial"/>
                <w:color w:val="auto"/>
                <w:sz w:val="20"/>
                <w:szCs w:val="20"/>
                <w:shd w:val="clear" w:color="auto" w:fill="FFFFFF"/>
                <w:lang w:val="ka-GE"/>
              </w:rPr>
              <w:t xml:space="preserve"> (87 </w:t>
            </w:r>
            <w:r w:rsidRPr="003E1445">
              <w:rPr>
                <w:rFonts w:cs="Sylfaen"/>
                <w:color w:val="auto"/>
                <w:sz w:val="20"/>
                <w:szCs w:val="20"/>
                <w:shd w:val="clear" w:color="auto" w:fill="FFFFFF"/>
                <w:lang w:val="ka-GE"/>
              </w:rPr>
              <w:t xml:space="preserve">გიგანტური ტურბინა განლაგებული </w:t>
            </w:r>
            <w:r w:rsidRPr="003E1445">
              <w:rPr>
                <w:rFonts w:cs="Arial"/>
                <w:color w:val="auto"/>
                <w:sz w:val="20"/>
                <w:szCs w:val="20"/>
                <w:shd w:val="clear" w:color="auto" w:fill="FFFFFF"/>
                <w:lang w:val="ka-GE"/>
              </w:rPr>
              <w:t xml:space="preserve">145 </w:t>
            </w:r>
            <w:r w:rsidRPr="003E1445">
              <w:rPr>
                <w:rFonts w:cs="Sylfaen"/>
                <w:color w:val="auto"/>
                <w:sz w:val="20"/>
                <w:szCs w:val="20"/>
                <w:shd w:val="clear" w:color="auto" w:fill="FFFFFF"/>
                <w:lang w:val="ka-GE"/>
              </w:rPr>
              <w:t>კვადრატულ კილო</w:t>
            </w:r>
            <w:r w:rsidR="00123350">
              <w:rPr>
                <w:rFonts w:cs="Sylfaen"/>
                <w:color w:val="auto"/>
                <w:sz w:val="20"/>
                <w:szCs w:val="20"/>
                <w:shd w:val="clear" w:color="auto" w:fill="FFFFFF"/>
                <w:lang w:val="ka-GE"/>
              </w:rPr>
              <w:t>მ</w:t>
            </w:r>
            <w:r w:rsidRPr="003E1445">
              <w:rPr>
                <w:rFonts w:cs="Sylfaen"/>
                <w:color w:val="auto"/>
                <w:sz w:val="20"/>
                <w:szCs w:val="20"/>
                <w:shd w:val="clear" w:color="auto" w:fill="FFFFFF"/>
                <w:lang w:val="ka-GE"/>
              </w:rPr>
              <w:t>ეტრზე</w:t>
            </w:r>
            <w:r w:rsidRPr="003E1445">
              <w:rPr>
                <w:rFonts w:eastAsia="Times New Roman" w:cs="Arial"/>
                <w:color w:val="auto"/>
                <w:sz w:val="20"/>
                <w:szCs w:val="20"/>
                <w:lang w:val="ka-GE"/>
              </w:rPr>
              <w:t xml:space="preserve"> 659 МВт</w:t>
            </w:r>
            <w:r w:rsidRPr="003E1445">
              <w:rPr>
                <w:rFonts w:cs="Arial"/>
                <w:color w:val="auto"/>
                <w:sz w:val="20"/>
                <w:szCs w:val="20"/>
                <w:shd w:val="clear" w:color="auto" w:fill="FFFFFF"/>
                <w:lang w:val="ka-GE"/>
              </w:rPr>
              <w:t>) ან „land-based“</w:t>
            </w:r>
            <w:r w:rsidR="00123350">
              <w:rPr>
                <w:rFonts w:cs="Arial"/>
                <w:color w:val="auto"/>
                <w:sz w:val="20"/>
                <w:szCs w:val="20"/>
                <w:shd w:val="clear" w:color="auto" w:fill="FFFFFF"/>
                <w:lang w:val="ka-GE"/>
              </w:rPr>
              <w:t xml:space="preserve"> </w:t>
            </w:r>
            <w:r w:rsidRPr="003E1445">
              <w:rPr>
                <w:rFonts w:cs="Arial"/>
                <w:color w:val="auto"/>
                <w:sz w:val="20"/>
                <w:szCs w:val="20"/>
                <w:shd w:val="clear" w:color="auto" w:fill="FFFFFF"/>
                <w:lang w:val="ka-GE"/>
              </w:rPr>
              <w:t xml:space="preserve">ქარის პარკები -Vestas </w:t>
            </w:r>
            <w:r w:rsidRPr="003E1445">
              <w:rPr>
                <w:rFonts w:cs="Sylfaen"/>
                <w:color w:val="auto"/>
                <w:sz w:val="20"/>
                <w:szCs w:val="20"/>
                <w:shd w:val="clear" w:color="auto" w:fill="FFFFFF"/>
                <w:lang w:val="ka-GE"/>
              </w:rPr>
              <w:t>დანიაში</w:t>
            </w:r>
            <w:r w:rsidRPr="003E1445">
              <w:rPr>
                <w:rFonts w:cs="Arial"/>
                <w:color w:val="auto"/>
                <w:sz w:val="20"/>
                <w:szCs w:val="20"/>
                <w:shd w:val="clear" w:color="auto" w:fill="FFFFFF"/>
                <w:lang w:val="ka-GE"/>
              </w:rPr>
              <w:t xml:space="preserve"> (5842</w:t>
            </w:r>
            <w:r w:rsidR="00123350">
              <w:rPr>
                <w:rFonts w:cs="Arial"/>
                <w:color w:val="auto"/>
                <w:sz w:val="20"/>
                <w:szCs w:val="20"/>
                <w:shd w:val="clear" w:color="auto" w:fill="FFFFFF"/>
                <w:lang w:val="ka-GE"/>
              </w:rPr>
              <w:t xml:space="preserve"> </w:t>
            </w:r>
            <w:r w:rsidRPr="003E1445">
              <w:rPr>
                <w:rFonts w:cs="Arial"/>
                <w:color w:val="auto"/>
                <w:sz w:val="20"/>
                <w:szCs w:val="20"/>
                <w:shd w:val="clear" w:color="auto" w:fill="FFFFFF"/>
                <w:lang w:val="ka-GE"/>
              </w:rPr>
              <w:t xml:space="preserve">MBt), Sinovel  </w:t>
            </w:r>
            <w:r w:rsidRPr="003E1445">
              <w:rPr>
                <w:rFonts w:cs="Sylfaen"/>
                <w:color w:val="auto"/>
                <w:sz w:val="20"/>
                <w:szCs w:val="20"/>
                <w:shd w:val="clear" w:color="auto" w:fill="FFFFFF"/>
                <w:lang w:val="ka-GE"/>
              </w:rPr>
              <w:t>ჩინეთში</w:t>
            </w:r>
            <w:r w:rsidRPr="003E1445">
              <w:rPr>
                <w:rFonts w:cs="Arial"/>
                <w:color w:val="auto"/>
                <w:sz w:val="20"/>
                <w:szCs w:val="20"/>
                <w:shd w:val="clear" w:color="auto" w:fill="FFFFFF"/>
                <w:lang w:val="ka-GE"/>
              </w:rPr>
              <w:t xml:space="preserve"> (4386 MBt), GE Energy </w:t>
            </w:r>
            <w:r w:rsidRPr="003E1445">
              <w:rPr>
                <w:rFonts w:cs="Sylfaen"/>
                <w:color w:val="auto"/>
                <w:sz w:val="20"/>
                <w:szCs w:val="20"/>
                <w:shd w:val="clear" w:color="auto" w:fill="FFFFFF"/>
                <w:lang w:val="ka-GE"/>
              </w:rPr>
              <w:t>ამერიკის შეერთებულ შტატებში</w:t>
            </w:r>
            <w:r w:rsidRPr="003E1445">
              <w:rPr>
                <w:rFonts w:cs="Arial"/>
                <w:color w:val="auto"/>
                <w:sz w:val="20"/>
                <w:szCs w:val="20"/>
                <w:shd w:val="clear" w:color="auto" w:fill="FFFFFF"/>
                <w:lang w:val="ka-GE"/>
              </w:rPr>
              <w:t xml:space="preserve"> (3796 MBt), ALTA </w:t>
            </w:r>
            <w:r w:rsidRPr="003E1445">
              <w:rPr>
                <w:rFonts w:cs="Sylfaen"/>
                <w:color w:val="auto"/>
                <w:sz w:val="20"/>
                <w:szCs w:val="20"/>
                <w:shd w:val="clear" w:color="auto" w:fill="FFFFFF"/>
                <w:lang w:val="ka-GE"/>
              </w:rPr>
              <w:t>კალიფორნიაში</w:t>
            </w:r>
            <w:r w:rsidRPr="003E1445">
              <w:rPr>
                <w:rFonts w:cs="Arial"/>
                <w:color w:val="auto"/>
                <w:sz w:val="20"/>
                <w:szCs w:val="20"/>
                <w:shd w:val="clear" w:color="auto" w:fill="FFFFFF"/>
                <w:lang w:val="ka-GE"/>
              </w:rPr>
              <w:t xml:space="preserve">, </w:t>
            </w:r>
            <w:r w:rsidRPr="003E1445">
              <w:rPr>
                <w:rFonts w:cs="Sylfaen"/>
                <w:color w:val="auto"/>
                <w:sz w:val="20"/>
                <w:szCs w:val="20"/>
                <w:shd w:val="clear" w:color="auto" w:fill="FFFFFF"/>
                <w:lang w:val="ka-GE"/>
              </w:rPr>
              <w:t>აშშ და ა</w:t>
            </w:r>
            <w:r w:rsidRPr="003E1445">
              <w:rPr>
                <w:rFonts w:cs="Arial"/>
                <w:color w:val="auto"/>
                <w:sz w:val="20"/>
                <w:szCs w:val="20"/>
                <w:shd w:val="clear" w:color="auto" w:fill="FFFFFF"/>
                <w:lang w:val="ka-GE"/>
              </w:rPr>
              <w:t>.</w:t>
            </w:r>
            <w:r w:rsidRPr="003E1445">
              <w:rPr>
                <w:rFonts w:cs="Sylfaen"/>
                <w:color w:val="auto"/>
                <w:sz w:val="20"/>
                <w:szCs w:val="20"/>
                <w:shd w:val="clear" w:color="auto" w:fill="FFFFFF"/>
                <w:lang w:val="ka-GE"/>
              </w:rPr>
              <w:t>შ</w:t>
            </w:r>
            <w:r w:rsidRPr="003E1445">
              <w:rPr>
                <w:rFonts w:cs="Arial"/>
                <w:color w:val="auto"/>
                <w:sz w:val="20"/>
                <w:szCs w:val="20"/>
                <w:shd w:val="clear" w:color="auto" w:fill="FFFFFF"/>
                <w:lang w:val="ka-GE"/>
              </w:rPr>
              <w:t>.</w:t>
            </w:r>
          </w:p>
          <w:p w:rsidR="00195CF2" w:rsidRPr="00195CF2" w:rsidRDefault="003E1445" w:rsidP="00123350">
            <w:pPr>
              <w:spacing w:before="120"/>
              <w:jc w:val="both"/>
              <w:rPr>
                <w:b/>
                <w:sz w:val="20"/>
                <w:szCs w:val="20"/>
                <w:lang w:val="ka-GE"/>
              </w:rPr>
            </w:pPr>
            <w:r w:rsidRPr="003E1445">
              <w:rPr>
                <w:rFonts w:cs="Arial"/>
                <w:color w:val="auto"/>
                <w:sz w:val="20"/>
                <w:szCs w:val="20"/>
                <w:shd w:val="clear" w:color="auto" w:fill="FFFFFF"/>
                <w:lang w:val="ka-GE"/>
              </w:rPr>
              <w:t>მაგრამ არ არსებობს არავითარი მეცნიერული მონ</w:t>
            </w:r>
            <w:r w:rsidR="00123350">
              <w:rPr>
                <w:rFonts w:cs="Arial"/>
                <w:color w:val="auto"/>
                <w:sz w:val="20"/>
                <w:szCs w:val="20"/>
                <w:shd w:val="clear" w:color="auto" w:fill="FFFFFF"/>
                <w:lang w:val="ka-GE"/>
              </w:rPr>
              <w:t>ა</w:t>
            </w:r>
            <w:r w:rsidRPr="003E1445">
              <w:rPr>
                <w:rFonts w:cs="Arial"/>
                <w:color w:val="auto"/>
                <w:sz w:val="20"/>
                <w:szCs w:val="20"/>
                <w:shd w:val="clear" w:color="auto" w:fill="FFFFFF"/>
                <w:lang w:val="ka-GE"/>
              </w:rPr>
              <w:t xml:space="preserve">ცემები იმის შესახებ, რომ ქარის პარკების ფუნქციონირებამ შეიძლება გამოიწვიოს ფრინველთა მიერ ენერგიის ხარჯვის მატება. და ბოლოს, ყველაზე მნიშვნელოვანი და მთავარი არის ის, რომ კვერნაკის ქედი სადაც არის დაგეგმილი </w:t>
            </w:r>
            <w:r w:rsidRPr="003E1445">
              <w:rPr>
                <w:rFonts w:cs="Arial"/>
                <w:color w:val="auto"/>
                <w:sz w:val="20"/>
                <w:szCs w:val="20"/>
                <w:lang w:val="ka-GE"/>
              </w:rPr>
              <w:t>ნიგოზას ქარის პარკის მშენებლობა, მდებარეობს მტაცებელი ფრინველების მთავარი სამიგრაციო გზებიდან მოშორებით.</w:t>
            </w: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lastRenderedPageBreak/>
              <w:t>11</w:t>
            </w:r>
          </w:p>
        </w:tc>
        <w:tc>
          <w:tcPr>
            <w:tcW w:w="6862" w:type="dxa"/>
          </w:tcPr>
          <w:p w:rsidR="00195CF2" w:rsidRPr="00195CF2" w:rsidRDefault="00F35F0E" w:rsidP="00F35F0E">
            <w:pPr>
              <w:autoSpaceDE w:val="0"/>
              <w:autoSpaceDN w:val="0"/>
              <w:adjustRightInd w:val="0"/>
              <w:spacing w:after="0"/>
              <w:rPr>
                <w:b/>
                <w:sz w:val="20"/>
                <w:szCs w:val="20"/>
                <w:lang w:val="ka-GE"/>
              </w:rPr>
            </w:pPr>
            <w:r w:rsidRPr="00F35F0E">
              <w:rPr>
                <w:rFonts w:cs="Sylfaen"/>
                <w:color w:val="auto"/>
                <w:sz w:val="20"/>
                <w:szCs w:val="20"/>
                <w:lang w:val="ka-GE"/>
              </w:rPr>
              <w:t>დაზუსტებას და დეტალიზაციას საჭიროებს ბიომრავალფეროვნების</w:t>
            </w:r>
            <w:r>
              <w:rPr>
                <w:rFonts w:cs="Sylfaen"/>
                <w:color w:val="auto"/>
                <w:sz w:val="20"/>
                <w:szCs w:val="20"/>
                <w:lang w:val="ka-GE"/>
              </w:rPr>
              <w:t xml:space="preserve"> </w:t>
            </w:r>
            <w:r w:rsidRPr="00F35F0E">
              <w:rPr>
                <w:rFonts w:cs="Sylfaen"/>
                <w:color w:val="auto"/>
                <w:sz w:val="20"/>
                <w:szCs w:val="20"/>
                <w:lang w:val="ka-GE"/>
              </w:rPr>
              <w:t>მონიტორინგის გეგმა, სადაც უნდა აისახოს ბიომრავალფეროვნების ცალკეულ</w:t>
            </w:r>
            <w:r>
              <w:rPr>
                <w:rFonts w:cs="Sylfaen"/>
                <w:color w:val="auto"/>
                <w:sz w:val="20"/>
                <w:szCs w:val="20"/>
                <w:lang w:val="ka-GE"/>
              </w:rPr>
              <w:t xml:space="preserve"> </w:t>
            </w:r>
            <w:r w:rsidRPr="00F35F0E">
              <w:rPr>
                <w:rFonts w:cs="Sylfaen"/>
                <w:color w:val="auto"/>
                <w:sz w:val="20"/>
                <w:szCs w:val="20"/>
                <w:lang w:val="ka-GE"/>
              </w:rPr>
              <w:t>კომპონენტებზე (განსაკუთრებით ორნითოფაუნაზე, ხელფრთიანებზე) და</w:t>
            </w:r>
            <w:r>
              <w:rPr>
                <w:rFonts w:cs="Sylfaen"/>
                <w:color w:val="auto"/>
                <w:sz w:val="20"/>
                <w:szCs w:val="20"/>
                <w:lang w:val="ka-GE"/>
              </w:rPr>
              <w:t xml:space="preserve"> </w:t>
            </w:r>
            <w:r w:rsidRPr="00F35F0E">
              <w:rPr>
                <w:rFonts w:cs="Sylfaen"/>
                <w:color w:val="auto"/>
                <w:sz w:val="20"/>
                <w:szCs w:val="20"/>
                <w:lang w:val="ka-GE"/>
              </w:rPr>
              <w:t>დაგეგმილი შემარბილებელი ღონისძიებების ეფექტურობაზე დაკვირვების</w:t>
            </w:r>
            <w:r>
              <w:rPr>
                <w:rFonts w:cs="Sylfaen"/>
                <w:color w:val="auto"/>
                <w:sz w:val="20"/>
                <w:szCs w:val="20"/>
                <w:lang w:val="ka-GE"/>
              </w:rPr>
              <w:t xml:space="preserve"> </w:t>
            </w:r>
            <w:r w:rsidRPr="00F35F0E">
              <w:rPr>
                <w:rFonts w:cs="Sylfaen"/>
                <w:color w:val="auto"/>
                <w:sz w:val="20"/>
                <w:szCs w:val="20"/>
                <w:lang w:val="ka-GE"/>
              </w:rPr>
              <w:t>საკითხი</w:t>
            </w:r>
            <w:r>
              <w:rPr>
                <w:rFonts w:cs="Sylfaen"/>
                <w:color w:val="auto"/>
                <w:sz w:val="20"/>
                <w:szCs w:val="20"/>
                <w:lang w:val="ka-GE"/>
              </w:rPr>
              <w:t>.</w:t>
            </w:r>
          </w:p>
        </w:tc>
        <w:tc>
          <w:tcPr>
            <w:tcW w:w="7380" w:type="dxa"/>
          </w:tcPr>
          <w:p w:rsidR="00195CF2" w:rsidRDefault="00B93E55" w:rsidP="008E4587">
            <w:pPr>
              <w:rPr>
                <w:sz w:val="20"/>
                <w:szCs w:val="20"/>
                <w:lang w:val="ka-GE"/>
              </w:rPr>
            </w:pPr>
            <w:r>
              <w:rPr>
                <w:sz w:val="20"/>
                <w:szCs w:val="20"/>
                <w:lang w:val="ka-GE"/>
              </w:rPr>
              <w:t>შენიშვნა გათვალისწინებულია:</w:t>
            </w:r>
          </w:p>
          <w:p w:rsidR="00B93E55" w:rsidRPr="00195CF2" w:rsidRDefault="00B93E55" w:rsidP="008E4587">
            <w:pPr>
              <w:rPr>
                <w:b/>
                <w:sz w:val="20"/>
                <w:szCs w:val="20"/>
                <w:lang w:val="ka-GE"/>
              </w:rPr>
            </w:pPr>
            <w:r>
              <w:rPr>
                <w:sz w:val="20"/>
                <w:szCs w:val="20"/>
                <w:lang w:val="ka-GE"/>
              </w:rPr>
              <w:t xml:space="preserve">იხილეთ გზშ-ის ანგარიში პარაგრაფი 8. </w:t>
            </w:r>
          </w:p>
        </w:tc>
      </w:tr>
      <w:tr w:rsidR="00195CF2" w:rsidRPr="00195CF2" w:rsidTr="00307A2B">
        <w:trPr>
          <w:jc w:val="center"/>
        </w:trPr>
        <w:tc>
          <w:tcPr>
            <w:tcW w:w="501" w:type="dxa"/>
          </w:tcPr>
          <w:p w:rsidR="00195CF2" w:rsidRPr="00307A2B" w:rsidRDefault="00195CF2" w:rsidP="008E4587">
            <w:pPr>
              <w:rPr>
                <w:sz w:val="20"/>
                <w:szCs w:val="20"/>
                <w:lang w:val="ka-GE"/>
              </w:rPr>
            </w:pPr>
            <w:r w:rsidRPr="00307A2B">
              <w:rPr>
                <w:sz w:val="20"/>
                <w:szCs w:val="20"/>
                <w:lang w:val="ka-GE"/>
              </w:rPr>
              <w:t>12</w:t>
            </w:r>
          </w:p>
        </w:tc>
        <w:tc>
          <w:tcPr>
            <w:tcW w:w="6862" w:type="dxa"/>
          </w:tcPr>
          <w:p w:rsidR="00F35F0E" w:rsidRPr="00F35F0E" w:rsidRDefault="00F35F0E" w:rsidP="00F35F0E">
            <w:pPr>
              <w:autoSpaceDE w:val="0"/>
              <w:autoSpaceDN w:val="0"/>
              <w:adjustRightInd w:val="0"/>
              <w:spacing w:after="0"/>
              <w:rPr>
                <w:rFonts w:cs="Sylfaen"/>
                <w:color w:val="auto"/>
                <w:sz w:val="20"/>
                <w:szCs w:val="20"/>
                <w:lang w:val="ka-GE"/>
              </w:rPr>
            </w:pPr>
            <w:r w:rsidRPr="00F35F0E">
              <w:rPr>
                <w:rFonts w:cs="Sylfaen"/>
                <w:color w:val="auto"/>
                <w:sz w:val="20"/>
                <w:szCs w:val="20"/>
                <w:lang w:val="ka-GE"/>
              </w:rPr>
              <w:t>ტურბინებთან ფასკუნჯის შეჯახების რისკების სათანადოდ</w:t>
            </w:r>
          </w:p>
          <w:p w:rsidR="00195CF2" w:rsidRPr="00195CF2" w:rsidRDefault="00F35F0E" w:rsidP="00F35F0E">
            <w:pPr>
              <w:autoSpaceDE w:val="0"/>
              <w:autoSpaceDN w:val="0"/>
              <w:adjustRightInd w:val="0"/>
              <w:spacing w:after="0"/>
              <w:rPr>
                <w:b/>
                <w:sz w:val="20"/>
                <w:szCs w:val="20"/>
                <w:lang w:val="ka-GE"/>
              </w:rPr>
            </w:pPr>
            <w:r w:rsidRPr="00F35F0E">
              <w:rPr>
                <w:rFonts w:cs="Sylfaen"/>
                <w:color w:val="auto"/>
                <w:sz w:val="20"/>
                <w:szCs w:val="20"/>
                <w:lang w:val="ka-GE"/>
              </w:rPr>
              <w:t>განსაზღვრის/გაანალიზების მიზნით - საერთაშორისო პრაქტიკაზე ან/და</w:t>
            </w:r>
            <w:r>
              <w:rPr>
                <w:rFonts w:cs="Sylfaen"/>
                <w:color w:val="auto"/>
                <w:sz w:val="20"/>
                <w:szCs w:val="20"/>
                <w:lang w:val="ka-GE"/>
              </w:rPr>
              <w:t xml:space="preserve"> </w:t>
            </w:r>
            <w:r w:rsidRPr="00F35F0E">
              <w:rPr>
                <w:rFonts w:cs="Sylfaen"/>
                <w:color w:val="auto"/>
                <w:sz w:val="20"/>
                <w:szCs w:val="20"/>
                <w:lang w:val="ka-GE"/>
              </w:rPr>
              <w:t>სხვადასხვა კვლევებზე, ლიტერატურულ წყაროებზე დაყრდნობით გზშ-ის</w:t>
            </w:r>
            <w:r>
              <w:rPr>
                <w:rFonts w:cs="Sylfaen"/>
                <w:color w:val="auto"/>
                <w:sz w:val="20"/>
                <w:szCs w:val="20"/>
                <w:lang w:val="ka-GE"/>
              </w:rPr>
              <w:t xml:space="preserve"> </w:t>
            </w:r>
            <w:r w:rsidRPr="00F35F0E">
              <w:rPr>
                <w:rFonts w:cs="Sylfaen"/>
                <w:color w:val="auto"/>
                <w:sz w:val="20"/>
                <w:szCs w:val="20"/>
                <w:lang w:val="ka-GE"/>
              </w:rPr>
              <w:t>ანგარიშში, შესაბამის დასაბუთებასთან ერთად, აისახოს მტაცებელი</w:t>
            </w:r>
            <w:r>
              <w:rPr>
                <w:rFonts w:cs="Sylfaen"/>
                <w:color w:val="auto"/>
                <w:sz w:val="20"/>
                <w:szCs w:val="20"/>
                <w:lang w:val="ka-GE"/>
              </w:rPr>
              <w:t xml:space="preserve"> </w:t>
            </w:r>
            <w:r w:rsidRPr="00F35F0E">
              <w:rPr>
                <w:rFonts w:cs="Sylfaen"/>
                <w:color w:val="auto"/>
                <w:sz w:val="20"/>
                <w:szCs w:val="20"/>
                <w:lang w:val="ka-GE"/>
              </w:rPr>
              <w:t>ფრინველების საბუდარ ადგილსა და ქარის ტურბინებს შორის მიზანშეწონილი</w:t>
            </w:r>
            <w:r>
              <w:rPr>
                <w:rFonts w:cs="Sylfaen"/>
                <w:color w:val="auto"/>
                <w:sz w:val="20"/>
                <w:szCs w:val="20"/>
                <w:lang w:val="ka-GE"/>
              </w:rPr>
              <w:t xml:space="preserve"> </w:t>
            </w:r>
            <w:r w:rsidRPr="00F35F0E">
              <w:rPr>
                <w:rFonts w:cs="Sylfaen"/>
                <w:color w:val="auto"/>
                <w:sz w:val="20"/>
                <w:szCs w:val="20"/>
                <w:lang w:val="ka-GE"/>
              </w:rPr>
              <w:t>მანძილის შესახებ ინფორმაცია</w:t>
            </w:r>
            <w:r w:rsidR="003E1445">
              <w:rPr>
                <w:rFonts w:cs="Sylfaen"/>
                <w:color w:val="auto"/>
                <w:sz w:val="20"/>
                <w:szCs w:val="20"/>
                <w:lang w:val="ka-GE"/>
              </w:rPr>
              <w:t>;</w:t>
            </w:r>
          </w:p>
        </w:tc>
        <w:tc>
          <w:tcPr>
            <w:tcW w:w="7380" w:type="dxa"/>
          </w:tcPr>
          <w:p w:rsidR="00195CF2" w:rsidRDefault="003E1445" w:rsidP="003E1445">
            <w:pPr>
              <w:spacing w:before="120"/>
              <w:rPr>
                <w:color w:val="000000"/>
                <w:sz w:val="20"/>
                <w:szCs w:val="20"/>
                <w:lang w:val="ka-GE"/>
              </w:rPr>
            </w:pPr>
            <w:r w:rsidRPr="003E1445">
              <w:rPr>
                <w:color w:val="auto"/>
                <w:sz w:val="20"/>
                <w:szCs w:val="20"/>
                <w:u w:val="single"/>
                <w:lang w:val="ka-GE"/>
              </w:rPr>
              <w:t>ა.</w:t>
            </w:r>
            <w:r>
              <w:rPr>
                <w:color w:val="auto"/>
                <w:sz w:val="20"/>
                <w:szCs w:val="20"/>
                <w:u w:val="single"/>
                <w:lang w:val="ka-GE"/>
              </w:rPr>
              <w:t xml:space="preserve"> </w:t>
            </w:r>
            <w:r w:rsidRPr="003E1445">
              <w:rPr>
                <w:color w:val="auto"/>
                <w:sz w:val="20"/>
                <w:szCs w:val="20"/>
                <w:u w:val="single"/>
                <w:lang w:val="ka-GE"/>
              </w:rPr>
              <w:t xml:space="preserve">აბულაძის კომენტარი: </w:t>
            </w:r>
            <w:r w:rsidRPr="003E1445">
              <w:rPr>
                <w:color w:val="000000"/>
                <w:sz w:val="20"/>
                <w:szCs w:val="20"/>
                <w:lang w:val="ka-GE"/>
              </w:rPr>
              <w:t xml:space="preserve">2017 – 2020 წწ. კვერნაკის ქედის დასავლეთ და ცენტრალურ ნაწილებში ფასკუნჯების ორი წყვილი ბუდობს და ფასკუნჯის ბუდეები პროექტის ზემოქმედების არეალის მიღმა მდებარეობენ. ზრდასრული ფასკუნჯები ამ წყვილებიდან ნიგოზას ქარის პარკის საპროექტო ტერიტორიაზე არ იკვებებიან  და მის თავზე 200-300 მ სიმაღლეზე გადაიფრენენ ხოლმე. ამ წყვილების სანადირო ნაკვეთები მდებარეობენ კვერნაკის ქედის სამხრეთ მაკრო-ფერდზე, მდინარე მტკვრის ჭალაში და ქ. გორის და მიმდებარე სოფლების ნაგავსაყრელებზე, რაც დასაბუთებულია მრავალწლიანი პირდაპირი ვიზუალური დაკვირვებით. </w:t>
            </w:r>
          </w:p>
          <w:p w:rsidR="003E1445" w:rsidRPr="00195CF2" w:rsidRDefault="003E1445" w:rsidP="000678D1">
            <w:pPr>
              <w:spacing w:before="120"/>
              <w:rPr>
                <w:b/>
                <w:sz w:val="20"/>
                <w:szCs w:val="20"/>
                <w:lang w:val="ka-GE"/>
              </w:rPr>
            </w:pPr>
            <w:r>
              <w:rPr>
                <w:color w:val="000000"/>
                <w:sz w:val="20"/>
                <w:szCs w:val="20"/>
                <w:lang w:val="ka-GE"/>
              </w:rPr>
              <w:t xml:space="preserve">ამასთანავე უნდა აღინიშნოს, რომ  </w:t>
            </w:r>
            <w:r w:rsidRPr="00F35F0E">
              <w:rPr>
                <w:rFonts w:cs="Sylfaen"/>
                <w:color w:val="auto"/>
                <w:sz w:val="20"/>
                <w:szCs w:val="20"/>
                <w:lang w:val="ka-GE"/>
              </w:rPr>
              <w:t>მტაცებელი</w:t>
            </w:r>
            <w:r>
              <w:rPr>
                <w:rFonts w:cs="Sylfaen"/>
                <w:color w:val="auto"/>
                <w:sz w:val="20"/>
                <w:szCs w:val="20"/>
                <w:lang w:val="ka-GE"/>
              </w:rPr>
              <w:t xml:space="preserve"> </w:t>
            </w:r>
            <w:r w:rsidRPr="00F35F0E">
              <w:rPr>
                <w:rFonts w:cs="Sylfaen"/>
                <w:color w:val="auto"/>
                <w:sz w:val="20"/>
                <w:szCs w:val="20"/>
                <w:lang w:val="ka-GE"/>
              </w:rPr>
              <w:t>ფრინველების საბუდარ</w:t>
            </w:r>
            <w:r w:rsidR="00F54931">
              <w:rPr>
                <w:rFonts w:cs="Sylfaen"/>
                <w:color w:val="auto"/>
                <w:sz w:val="20"/>
                <w:szCs w:val="20"/>
                <w:lang w:val="ka-GE"/>
              </w:rPr>
              <w:t>ი</w:t>
            </w:r>
            <w:r w:rsidRPr="00F35F0E">
              <w:rPr>
                <w:rFonts w:cs="Sylfaen"/>
                <w:color w:val="auto"/>
                <w:sz w:val="20"/>
                <w:szCs w:val="20"/>
                <w:lang w:val="ka-GE"/>
              </w:rPr>
              <w:t xml:space="preserve"> ადგილ</w:t>
            </w:r>
            <w:r w:rsidR="00F54931">
              <w:rPr>
                <w:rFonts w:cs="Sylfaen"/>
                <w:color w:val="auto"/>
                <w:sz w:val="20"/>
                <w:szCs w:val="20"/>
                <w:lang w:val="ka-GE"/>
              </w:rPr>
              <w:t xml:space="preserve">ების და ქარის ტურბინების ურთიერთ დაცილების რაიმე სტანდარტული </w:t>
            </w:r>
            <w:r w:rsidR="000678D1">
              <w:rPr>
                <w:rFonts w:cs="Sylfaen"/>
                <w:color w:val="auto"/>
                <w:sz w:val="20"/>
                <w:szCs w:val="20"/>
                <w:lang w:val="ka-GE"/>
              </w:rPr>
              <w:t xml:space="preserve">უსაფრთხო </w:t>
            </w:r>
            <w:r w:rsidR="00F54931">
              <w:rPr>
                <w:rFonts w:cs="Sylfaen"/>
                <w:color w:val="auto"/>
                <w:sz w:val="20"/>
                <w:szCs w:val="20"/>
                <w:lang w:val="ka-GE"/>
              </w:rPr>
              <w:t xml:space="preserve">მნიშვნელობა საქართველოს გარემოსდაცვითი კანონმდებლობით ან საერთაშორისო სტანდარტებით დადგენილი არ არის. </w:t>
            </w:r>
            <w:r w:rsidR="000678D1">
              <w:rPr>
                <w:rFonts w:cs="Sylfaen"/>
                <w:color w:val="auto"/>
                <w:sz w:val="20"/>
                <w:szCs w:val="20"/>
                <w:lang w:val="ka-GE"/>
              </w:rPr>
              <w:lastRenderedPageBreak/>
              <w:t>ზემოქმედების რისკების შეფასება ხდება ყველა კონკრეტულ შემთხვევაში, ადგილობრივი სპეციფიური პირობების გათვალისწიებით. როგორც ზემოთ აღინიშნა ნიგოზას ქარის ელექტროსადგურის წინასწარ პროექტში შეტანილი ცვლილებების შედეგად ფასკუნჯის მოქმედი ბუდეები უახლოესი ქარის ტურბინიდან დაცილებული იქნება 4.9 და 4.5 კმ-ით, ხოლო არასამთავრობო ორგანიზაციის მიერ დასახლებული სავარაუდო ბუდე 2.8 კმ-ით. ამასთანავე ქარის ტურბინები განთავსებული იქნება კვერნაკის ქედის ჩრდილოეთ ფერდობზე და შესაბამისად ზემოქმედების რისკი მინიმალურია.</w:t>
            </w:r>
          </w:p>
        </w:tc>
      </w:tr>
      <w:tr w:rsidR="00063798" w:rsidRPr="00195CF2" w:rsidTr="00307A2B">
        <w:trPr>
          <w:jc w:val="center"/>
        </w:trPr>
        <w:tc>
          <w:tcPr>
            <w:tcW w:w="501" w:type="dxa"/>
          </w:tcPr>
          <w:p w:rsidR="00063798" w:rsidRPr="00307A2B" w:rsidRDefault="00063798" w:rsidP="008E4587">
            <w:pPr>
              <w:rPr>
                <w:sz w:val="20"/>
                <w:szCs w:val="20"/>
                <w:lang w:val="ka-GE"/>
              </w:rPr>
            </w:pPr>
            <w:r w:rsidRPr="00307A2B">
              <w:rPr>
                <w:sz w:val="20"/>
                <w:szCs w:val="20"/>
                <w:lang w:val="ka-GE"/>
              </w:rPr>
              <w:lastRenderedPageBreak/>
              <w:t>13</w:t>
            </w:r>
          </w:p>
        </w:tc>
        <w:tc>
          <w:tcPr>
            <w:tcW w:w="6862" w:type="dxa"/>
          </w:tcPr>
          <w:p w:rsidR="00063798" w:rsidRPr="00F35F0E" w:rsidRDefault="00063798" w:rsidP="00063798">
            <w:pPr>
              <w:autoSpaceDE w:val="0"/>
              <w:autoSpaceDN w:val="0"/>
              <w:adjustRightInd w:val="0"/>
              <w:spacing w:after="0"/>
              <w:rPr>
                <w:rFonts w:cs="Sylfaen"/>
                <w:color w:val="auto"/>
                <w:sz w:val="20"/>
                <w:szCs w:val="20"/>
                <w:lang w:val="ka-GE"/>
              </w:rPr>
            </w:pPr>
            <w:r w:rsidRPr="00063798">
              <w:rPr>
                <w:rFonts w:cs="Sylfaen"/>
                <w:color w:val="auto"/>
                <w:sz w:val="20"/>
                <w:szCs w:val="20"/>
                <w:lang w:val="ka-GE"/>
              </w:rPr>
              <w:t>დაზუსტებას საჭიროებს ხმაურის დონის მონიტორინგის საკითხი, რომელიც</w:t>
            </w:r>
            <w:r>
              <w:rPr>
                <w:rFonts w:cs="Sylfaen"/>
                <w:color w:val="auto"/>
                <w:sz w:val="20"/>
                <w:szCs w:val="20"/>
                <w:lang w:val="ka-GE"/>
              </w:rPr>
              <w:t xml:space="preserve"> </w:t>
            </w:r>
            <w:r w:rsidRPr="00063798">
              <w:rPr>
                <w:rFonts w:cs="Sylfaen"/>
                <w:color w:val="auto"/>
                <w:sz w:val="20"/>
                <w:szCs w:val="20"/>
                <w:lang w:val="ka-GE"/>
              </w:rPr>
              <w:t>გათვალისწინებული უნდა იქნეს არა მხოლოდ სამუშაო, არამედ უახლოესი</w:t>
            </w:r>
            <w:r>
              <w:rPr>
                <w:rFonts w:cs="Sylfaen"/>
                <w:color w:val="auto"/>
                <w:sz w:val="20"/>
                <w:szCs w:val="20"/>
                <w:lang w:val="ka-GE"/>
              </w:rPr>
              <w:t xml:space="preserve"> </w:t>
            </w:r>
            <w:r w:rsidRPr="00063798">
              <w:rPr>
                <w:rFonts w:cs="Sylfaen"/>
                <w:color w:val="auto"/>
                <w:sz w:val="20"/>
                <w:szCs w:val="20"/>
                <w:lang w:val="ka-GE"/>
              </w:rPr>
              <w:t>დასახლების (საკონტროლო) უბნებში</w:t>
            </w:r>
          </w:p>
        </w:tc>
        <w:tc>
          <w:tcPr>
            <w:tcW w:w="7380" w:type="dxa"/>
          </w:tcPr>
          <w:p w:rsidR="007C6E20" w:rsidRPr="006D1887" w:rsidRDefault="007C6E20" w:rsidP="007C6E20">
            <w:pPr>
              <w:rPr>
                <w:sz w:val="20"/>
                <w:szCs w:val="20"/>
                <w:lang w:val="ka-GE"/>
              </w:rPr>
            </w:pPr>
            <w:r w:rsidRPr="006D1887">
              <w:rPr>
                <w:sz w:val="20"/>
                <w:szCs w:val="20"/>
                <w:lang w:val="ka-GE"/>
              </w:rPr>
              <w:t>შენიშვნა გათვალისწინებულია:</w:t>
            </w:r>
          </w:p>
          <w:p w:rsidR="00063798" w:rsidRPr="00195CF2" w:rsidRDefault="007C6E20" w:rsidP="007C6E20">
            <w:pPr>
              <w:rPr>
                <w:b/>
                <w:sz w:val="20"/>
                <w:szCs w:val="20"/>
                <w:lang w:val="ka-GE"/>
              </w:rPr>
            </w:pPr>
            <w:r w:rsidRPr="006D1887">
              <w:rPr>
                <w:sz w:val="20"/>
                <w:szCs w:val="20"/>
                <w:lang w:val="ka-GE"/>
              </w:rPr>
              <w:t xml:space="preserve">იხილეთ გზშ-ის ანგარიში პარაგრაფი </w:t>
            </w:r>
            <w:r>
              <w:rPr>
                <w:sz w:val="20"/>
                <w:szCs w:val="20"/>
                <w:lang w:val="ka-GE"/>
              </w:rPr>
              <w:t>8</w:t>
            </w:r>
            <w:r w:rsidRPr="006D1887">
              <w:rPr>
                <w:sz w:val="20"/>
                <w:szCs w:val="20"/>
                <w:lang w:val="ka-GE"/>
              </w:rPr>
              <w:t xml:space="preserve">. ცხრილი </w:t>
            </w:r>
            <w:r>
              <w:rPr>
                <w:sz w:val="20"/>
                <w:szCs w:val="20"/>
                <w:lang w:val="ka-GE"/>
              </w:rPr>
              <w:t>8</w:t>
            </w:r>
            <w:r w:rsidRPr="006D1887">
              <w:rPr>
                <w:sz w:val="20"/>
                <w:szCs w:val="20"/>
                <w:lang w:val="ka-GE"/>
              </w:rPr>
              <w:t>.</w:t>
            </w:r>
            <w:r>
              <w:rPr>
                <w:sz w:val="20"/>
                <w:szCs w:val="20"/>
                <w:lang w:val="ka-GE"/>
              </w:rPr>
              <w:t>3</w:t>
            </w:r>
            <w:r w:rsidRPr="006D1887">
              <w:rPr>
                <w:sz w:val="20"/>
                <w:szCs w:val="20"/>
                <w:lang w:val="ka-GE"/>
              </w:rPr>
              <w:t>.</w:t>
            </w:r>
          </w:p>
        </w:tc>
      </w:tr>
      <w:tr w:rsidR="00063798" w:rsidRPr="00195CF2" w:rsidTr="00307A2B">
        <w:trPr>
          <w:jc w:val="center"/>
        </w:trPr>
        <w:tc>
          <w:tcPr>
            <w:tcW w:w="501" w:type="dxa"/>
          </w:tcPr>
          <w:p w:rsidR="00063798" w:rsidRPr="00307A2B" w:rsidRDefault="00063798" w:rsidP="008E4587">
            <w:pPr>
              <w:rPr>
                <w:sz w:val="20"/>
                <w:szCs w:val="20"/>
                <w:lang w:val="ka-GE"/>
              </w:rPr>
            </w:pPr>
            <w:r w:rsidRPr="00307A2B">
              <w:rPr>
                <w:sz w:val="20"/>
                <w:szCs w:val="20"/>
                <w:lang w:val="ka-GE"/>
              </w:rPr>
              <w:t>14</w:t>
            </w:r>
          </w:p>
        </w:tc>
        <w:tc>
          <w:tcPr>
            <w:tcW w:w="6862" w:type="dxa"/>
          </w:tcPr>
          <w:p w:rsidR="00063798" w:rsidRPr="00063798" w:rsidRDefault="00063798" w:rsidP="00063798">
            <w:pPr>
              <w:autoSpaceDE w:val="0"/>
              <w:autoSpaceDN w:val="0"/>
              <w:adjustRightInd w:val="0"/>
              <w:spacing w:after="0"/>
              <w:rPr>
                <w:rFonts w:cs="Sylfaen"/>
                <w:color w:val="auto"/>
                <w:sz w:val="20"/>
                <w:szCs w:val="20"/>
                <w:lang w:val="ka-GE"/>
              </w:rPr>
            </w:pPr>
            <w:r w:rsidRPr="00063798">
              <w:rPr>
                <w:rFonts w:cs="Sylfaen"/>
                <w:color w:val="auto"/>
                <w:sz w:val="20"/>
                <w:szCs w:val="20"/>
                <w:lang w:val="ka-GE"/>
              </w:rPr>
              <w:t>გზშ-ის ანგარიშში წარმოდგენილი არ არის და დაზუსტებას საჭიროებს,</w:t>
            </w:r>
            <w:r>
              <w:rPr>
                <w:rFonts w:cs="Sylfaen"/>
                <w:color w:val="auto"/>
                <w:sz w:val="20"/>
                <w:szCs w:val="20"/>
                <w:lang w:val="ka-GE"/>
              </w:rPr>
              <w:t xml:space="preserve"> </w:t>
            </w:r>
            <w:r w:rsidRPr="00063798">
              <w:rPr>
                <w:rFonts w:cs="Sylfaen"/>
                <w:color w:val="auto"/>
                <w:sz w:val="20"/>
                <w:szCs w:val="20"/>
                <w:lang w:val="ka-GE"/>
              </w:rPr>
              <w:t>სკოპინგის დასკვნით მოთხოვნილი - სსიპ საქართველოს კულტურული</w:t>
            </w:r>
            <w:r>
              <w:rPr>
                <w:rFonts w:cs="Sylfaen"/>
                <w:color w:val="auto"/>
                <w:sz w:val="20"/>
                <w:szCs w:val="20"/>
                <w:lang w:val="ka-GE"/>
              </w:rPr>
              <w:t xml:space="preserve"> </w:t>
            </w:r>
            <w:r w:rsidRPr="00063798">
              <w:rPr>
                <w:rFonts w:cs="Sylfaen"/>
                <w:color w:val="auto"/>
                <w:sz w:val="20"/>
                <w:szCs w:val="20"/>
                <w:lang w:val="ka-GE"/>
              </w:rPr>
              <w:t>მემკვიდრეობის დაცვის ეროვნულ სააგენტოსთან შეთანხმების</w:t>
            </w:r>
            <w:r>
              <w:rPr>
                <w:rFonts w:cs="Sylfaen"/>
                <w:color w:val="auto"/>
                <w:sz w:val="20"/>
                <w:szCs w:val="20"/>
                <w:lang w:val="ka-GE"/>
              </w:rPr>
              <w:t xml:space="preserve"> </w:t>
            </w:r>
            <w:r w:rsidRPr="00063798">
              <w:rPr>
                <w:rFonts w:cs="Sylfaen"/>
                <w:color w:val="auto"/>
                <w:sz w:val="20"/>
                <w:szCs w:val="20"/>
                <w:lang w:val="ka-GE"/>
              </w:rPr>
              <w:t>დამადასტურებელი დოკუმენტი (სააგენტოს შესაბამისი დასკვნა თან უნდა</w:t>
            </w:r>
            <w:r>
              <w:rPr>
                <w:rFonts w:cs="Sylfaen"/>
                <w:color w:val="auto"/>
                <w:sz w:val="20"/>
                <w:szCs w:val="20"/>
                <w:lang w:val="ka-GE"/>
              </w:rPr>
              <w:t xml:space="preserve"> </w:t>
            </w:r>
            <w:r w:rsidRPr="00063798">
              <w:rPr>
                <w:rFonts w:cs="Sylfaen"/>
                <w:color w:val="auto"/>
                <w:sz w:val="20"/>
                <w:szCs w:val="20"/>
                <w:lang w:val="ka-GE"/>
              </w:rPr>
              <w:t>ერთვოდეს გზშ-ის ანგარიშს)</w:t>
            </w:r>
            <w:r>
              <w:rPr>
                <w:rFonts w:cs="Sylfaen"/>
                <w:color w:val="auto"/>
                <w:sz w:val="20"/>
                <w:szCs w:val="20"/>
                <w:lang w:val="ka-GE"/>
              </w:rPr>
              <w:t>.</w:t>
            </w:r>
          </w:p>
        </w:tc>
        <w:tc>
          <w:tcPr>
            <w:tcW w:w="7380" w:type="dxa"/>
          </w:tcPr>
          <w:p w:rsidR="00063798" w:rsidRPr="00123350" w:rsidRDefault="00D05A58" w:rsidP="008E4587">
            <w:pPr>
              <w:rPr>
                <w:sz w:val="20"/>
                <w:szCs w:val="20"/>
                <w:lang w:val="ka-GE"/>
              </w:rPr>
            </w:pPr>
            <w:r w:rsidRPr="00123350">
              <w:rPr>
                <w:sz w:val="20"/>
                <w:szCs w:val="20"/>
                <w:lang w:val="ka-GE"/>
              </w:rPr>
              <w:t xml:space="preserve">შენიშვნა გათვალისწინებულია: </w:t>
            </w:r>
          </w:p>
          <w:p w:rsidR="00D05A58" w:rsidRPr="00123350" w:rsidRDefault="00D05A58" w:rsidP="008E4587">
            <w:pPr>
              <w:rPr>
                <w:sz w:val="20"/>
                <w:szCs w:val="20"/>
                <w:lang w:val="ka-GE"/>
              </w:rPr>
            </w:pPr>
            <w:r w:rsidRPr="00123350">
              <w:rPr>
                <w:sz w:val="20"/>
                <w:szCs w:val="20"/>
                <w:lang w:val="ka-GE"/>
              </w:rPr>
              <w:t>იხილეთ გზშ-ის ანგარიში პარაგრაფი 6.1.6. და დანართი ------</w:t>
            </w:r>
          </w:p>
        </w:tc>
      </w:tr>
      <w:tr w:rsidR="00063798" w:rsidRPr="00195CF2" w:rsidTr="00307A2B">
        <w:trPr>
          <w:jc w:val="center"/>
        </w:trPr>
        <w:tc>
          <w:tcPr>
            <w:tcW w:w="501" w:type="dxa"/>
          </w:tcPr>
          <w:p w:rsidR="00063798" w:rsidRPr="00307A2B" w:rsidRDefault="00063798" w:rsidP="008E4587">
            <w:pPr>
              <w:rPr>
                <w:sz w:val="20"/>
                <w:szCs w:val="20"/>
                <w:lang w:val="ka-GE"/>
              </w:rPr>
            </w:pPr>
            <w:r w:rsidRPr="00307A2B">
              <w:rPr>
                <w:sz w:val="20"/>
                <w:szCs w:val="20"/>
                <w:lang w:val="ka-GE"/>
              </w:rPr>
              <w:t>15</w:t>
            </w:r>
          </w:p>
        </w:tc>
        <w:tc>
          <w:tcPr>
            <w:tcW w:w="6862" w:type="dxa"/>
          </w:tcPr>
          <w:p w:rsidR="00063798" w:rsidRPr="00063798" w:rsidRDefault="00063798" w:rsidP="00063798">
            <w:pPr>
              <w:autoSpaceDE w:val="0"/>
              <w:autoSpaceDN w:val="0"/>
              <w:adjustRightInd w:val="0"/>
              <w:spacing w:after="0"/>
              <w:rPr>
                <w:rFonts w:cs="Sylfaen"/>
                <w:color w:val="auto"/>
                <w:sz w:val="20"/>
                <w:szCs w:val="20"/>
                <w:lang w:val="ka-GE"/>
              </w:rPr>
            </w:pPr>
            <w:r w:rsidRPr="00063798">
              <w:rPr>
                <w:rFonts w:cs="Sylfaen"/>
                <w:color w:val="auto"/>
                <w:sz w:val="20"/>
                <w:szCs w:val="20"/>
                <w:lang w:val="ka-GE"/>
              </w:rPr>
              <w:t>გზშ-ის ანგარიშში წარმოდგენილი არ არის და დაზუსტებას საჭიროებს, ასევე</w:t>
            </w:r>
            <w:r>
              <w:rPr>
                <w:rFonts w:cs="Sylfaen"/>
                <w:color w:val="auto"/>
                <w:sz w:val="20"/>
                <w:szCs w:val="20"/>
                <w:lang w:val="ka-GE"/>
              </w:rPr>
              <w:t xml:space="preserve"> </w:t>
            </w:r>
            <w:r w:rsidRPr="00063798">
              <w:rPr>
                <w:rFonts w:cs="Sylfaen"/>
                <w:color w:val="auto"/>
                <w:sz w:val="20"/>
                <w:szCs w:val="20"/>
                <w:lang w:val="ka-GE"/>
              </w:rPr>
              <w:t>სკოპინგის დასკვნით მოთხოვნილი - სსიპ ეროვნულ სატყეო სააგენტოსთან</w:t>
            </w:r>
            <w:r>
              <w:rPr>
                <w:rFonts w:cs="Sylfaen"/>
                <w:color w:val="auto"/>
                <w:sz w:val="20"/>
                <w:szCs w:val="20"/>
                <w:lang w:val="ka-GE"/>
              </w:rPr>
              <w:t xml:space="preserve"> </w:t>
            </w:r>
            <w:r w:rsidRPr="00063798">
              <w:rPr>
                <w:rFonts w:cs="Sylfaen"/>
                <w:color w:val="auto"/>
                <w:sz w:val="20"/>
                <w:szCs w:val="20"/>
                <w:lang w:val="ka-GE"/>
              </w:rPr>
              <w:t>შეთანხმების დამადასტურებელი დოკუმენტი</w:t>
            </w:r>
            <w:r>
              <w:rPr>
                <w:rFonts w:cs="Sylfaen"/>
                <w:color w:val="auto"/>
                <w:sz w:val="20"/>
                <w:szCs w:val="20"/>
                <w:lang w:val="ka-GE"/>
              </w:rPr>
              <w:t>.</w:t>
            </w:r>
          </w:p>
        </w:tc>
        <w:tc>
          <w:tcPr>
            <w:tcW w:w="7380" w:type="dxa"/>
          </w:tcPr>
          <w:p w:rsidR="00063798" w:rsidRDefault="006D1887" w:rsidP="006D1887">
            <w:pPr>
              <w:rPr>
                <w:sz w:val="20"/>
                <w:szCs w:val="20"/>
                <w:lang w:val="ka-GE"/>
              </w:rPr>
            </w:pPr>
            <w:r>
              <w:rPr>
                <w:sz w:val="20"/>
                <w:szCs w:val="20"/>
                <w:lang w:val="ka-GE"/>
              </w:rPr>
              <w:t xml:space="preserve">დაგეგმილი საქმიანობის განხორციელების სახელმწიფო სატყეო ფონდის ტერიტორიაზე განხორციელების და ამ ტერიტორიაზე ხე მცენარეების გარემოდან ამოღების თაობაზე სსიპ „ეროვნულ სატყეო სააგენტო“-სთან შეთანხება მოხდება მშენებლობის დაწყებამდე, კერძოდ: გარემოსდაცვითი გადაწყვეტილების მიღების შემდეგ.  </w:t>
            </w:r>
          </w:p>
          <w:p w:rsidR="006D1887" w:rsidRPr="006D1887" w:rsidRDefault="006D1887" w:rsidP="006D1887">
            <w:pPr>
              <w:rPr>
                <w:sz w:val="20"/>
                <w:szCs w:val="20"/>
                <w:lang w:val="ru-RU"/>
              </w:rPr>
            </w:pPr>
            <w:r>
              <w:rPr>
                <w:sz w:val="20"/>
                <w:szCs w:val="20"/>
                <w:lang w:val="ka-GE"/>
              </w:rPr>
              <w:t>იხილეთ გზშ-ის ანგარიში პარაგრაფები 6.1.5.1.5. და 7.1.6.1.1.</w:t>
            </w:r>
          </w:p>
        </w:tc>
      </w:tr>
      <w:tr w:rsidR="00063798" w:rsidRPr="00195CF2" w:rsidTr="00307A2B">
        <w:trPr>
          <w:jc w:val="center"/>
        </w:trPr>
        <w:tc>
          <w:tcPr>
            <w:tcW w:w="501" w:type="dxa"/>
          </w:tcPr>
          <w:p w:rsidR="00063798" w:rsidRPr="00307A2B" w:rsidRDefault="00063798" w:rsidP="008E4587">
            <w:pPr>
              <w:rPr>
                <w:sz w:val="20"/>
                <w:szCs w:val="20"/>
                <w:lang w:val="ka-GE"/>
              </w:rPr>
            </w:pPr>
            <w:r w:rsidRPr="00307A2B">
              <w:rPr>
                <w:sz w:val="20"/>
                <w:szCs w:val="20"/>
                <w:lang w:val="ka-GE"/>
              </w:rPr>
              <w:t>16</w:t>
            </w:r>
          </w:p>
        </w:tc>
        <w:tc>
          <w:tcPr>
            <w:tcW w:w="6862" w:type="dxa"/>
          </w:tcPr>
          <w:p w:rsidR="00063798" w:rsidRPr="00063798" w:rsidRDefault="00063798" w:rsidP="00063798">
            <w:pPr>
              <w:autoSpaceDE w:val="0"/>
              <w:autoSpaceDN w:val="0"/>
              <w:adjustRightInd w:val="0"/>
              <w:spacing w:after="0"/>
              <w:rPr>
                <w:rFonts w:cs="Sylfaen"/>
                <w:color w:val="auto"/>
                <w:sz w:val="20"/>
                <w:szCs w:val="20"/>
                <w:lang w:val="ka-GE"/>
              </w:rPr>
            </w:pPr>
            <w:r w:rsidRPr="00063798">
              <w:rPr>
                <w:rFonts w:cs="Sylfaen"/>
                <w:color w:val="auto"/>
                <w:sz w:val="20"/>
                <w:szCs w:val="20"/>
                <w:lang w:val="ka-GE"/>
              </w:rPr>
              <w:t>სკოპინგის დასკვნით გათვალისწინებული საკითხების ცხრილში დაზუსტებას</w:t>
            </w:r>
            <w:r>
              <w:rPr>
                <w:rFonts w:cs="Sylfaen"/>
                <w:color w:val="auto"/>
                <w:sz w:val="20"/>
                <w:szCs w:val="20"/>
                <w:lang w:val="ka-GE"/>
              </w:rPr>
              <w:t xml:space="preserve"> </w:t>
            </w:r>
            <w:r w:rsidRPr="00063798">
              <w:rPr>
                <w:rFonts w:cs="Sylfaen"/>
                <w:color w:val="auto"/>
                <w:sz w:val="20"/>
                <w:szCs w:val="20"/>
                <w:lang w:val="ka-GE"/>
              </w:rPr>
              <w:t>საჭიროებს პარაგრაფების ნუმერაცია (მათ შორის 5.1.5.3.7. და 5.1.5.3.8.</w:t>
            </w:r>
            <w:r>
              <w:rPr>
                <w:rFonts w:cs="Sylfaen"/>
                <w:color w:val="auto"/>
                <w:sz w:val="20"/>
                <w:szCs w:val="20"/>
                <w:lang w:val="ka-GE"/>
              </w:rPr>
              <w:t xml:space="preserve"> </w:t>
            </w:r>
            <w:r w:rsidRPr="00063798">
              <w:rPr>
                <w:rFonts w:cs="Sylfaen"/>
                <w:color w:val="auto"/>
                <w:sz w:val="20"/>
                <w:szCs w:val="20"/>
                <w:lang w:val="ka-GE"/>
              </w:rPr>
              <w:t>პარაგრაფები)</w:t>
            </w:r>
          </w:p>
        </w:tc>
        <w:tc>
          <w:tcPr>
            <w:tcW w:w="7380" w:type="dxa"/>
          </w:tcPr>
          <w:p w:rsidR="006D1887" w:rsidRPr="006D1887" w:rsidRDefault="006D1887" w:rsidP="008E4587">
            <w:pPr>
              <w:rPr>
                <w:sz w:val="20"/>
                <w:szCs w:val="20"/>
                <w:lang w:val="ka-GE"/>
              </w:rPr>
            </w:pPr>
            <w:r w:rsidRPr="006D1887">
              <w:rPr>
                <w:sz w:val="20"/>
                <w:szCs w:val="20"/>
                <w:lang w:val="ka-GE"/>
              </w:rPr>
              <w:t>შენიშვნა გათვალისწინებულია:</w:t>
            </w:r>
          </w:p>
          <w:p w:rsidR="00063798" w:rsidRPr="006D1887" w:rsidRDefault="006D1887" w:rsidP="008E4587">
            <w:pPr>
              <w:rPr>
                <w:b/>
                <w:sz w:val="20"/>
                <w:szCs w:val="20"/>
                <w:lang w:val="ka-GE"/>
              </w:rPr>
            </w:pPr>
            <w:r w:rsidRPr="006D1887">
              <w:rPr>
                <w:sz w:val="20"/>
                <w:szCs w:val="20"/>
                <w:lang w:val="ka-GE"/>
              </w:rPr>
              <w:t>იხილეთ გზშ-ის ანგარიში პარაგრაფი 9. ცხრილი 9.1.</w:t>
            </w:r>
            <w:r>
              <w:rPr>
                <w:b/>
                <w:sz w:val="20"/>
                <w:szCs w:val="20"/>
                <w:lang w:val="ka-GE"/>
              </w:rPr>
              <w:t xml:space="preserve"> </w:t>
            </w:r>
          </w:p>
        </w:tc>
      </w:tr>
    </w:tbl>
    <w:p w:rsidR="00F35F0E" w:rsidRDefault="00F35F0E" w:rsidP="00F35F0E">
      <w:pPr>
        <w:autoSpaceDE w:val="0"/>
        <w:autoSpaceDN w:val="0"/>
        <w:adjustRightInd w:val="0"/>
        <w:spacing w:after="0"/>
        <w:rPr>
          <w:rFonts w:cs="Sylfaen"/>
          <w:color w:val="auto"/>
          <w:sz w:val="20"/>
          <w:szCs w:val="20"/>
          <w:lang w:val="ka-GE"/>
        </w:rPr>
      </w:pPr>
    </w:p>
    <w:sectPr w:rsidR="00F35F0E" w:rsidSect="00307A2B">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8DA" w:rsidRDefault="005348DA" w:rsidP="00DD4FDD">
      <w:pPr>
        <w:spacing w:after="0"/>
      </w:pPr>
      <w:r>
        <w:separator/>
      </w:r>
    </w:p>
  </w:endnote>
  <w:endnote w:type="continuationSeparator" w:id="0">
    <w:p w:rsidR="005348DA" w:rsidRDefault="005348DA" w:rsidP="00DD4F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Symbol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20002A87" w:usb1="80000000" w:usb2="00000008" w:usb3="00000000" w:csb0="000001FF" w:csb1="00000000"/>
  </w:font>
  <w:font w:name="Geo ABC">
    <w:altName w:val="Vrinda"/>
    <w:charset w:val="00"/>
    <w:family w:val="swiss"/>
    <w:pitch w:val="variable"/>
    <w:sig w:usb0="00000003" w:usb1="00000000" w:usb2="00000000" w:usb3="00000000" w:csb0="00000001" w:csb1="00000000"/>
  </w:font>
  <w:font w:name="Times New Roman Cyr">
    <w:panose1 w:val="02020603050405020304"/>
    <w:charset w:val="CC"/>
    <w:family w:val="roman"/>
    <w:pitch w:val="variable"/>
    <w:sig w:usb0="00000201" w:usb1="00000000" w:usb2="00000000" w:usb3="00000000" w:csb0="00000004" w:csb1="00000000"/>
  </w:font>
  <w:font w:name="Trebuchet MS">
    <w:panose1 w:val="020B0603020202020204"/>
    <w:charset w:val="00"/>
    <w:family w:val="swiss"/>
    <w:pitch w:val="variable"/>
    <w:sig w:usb0="00000007" w:usb1="00000000" w:usb2="00000000" w:usb3="00000000" w:csb0="00000013" w:csb1="00000000"/>
  </w:font>
  <w:font w:name="Charlemagne Std">
    <w:altName w:val="Colonna MT"/>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w:panose1 w:val="020B060203050409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10002FF" w:usb1="4000FCFF" w:usb2="00000009" w:usb3="00000000" w:csb0="0000019F" w:csb1="00000000"/>
  </w:font>
  <w:font w:name="Sylfaen,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8DA" w:rsidRDefault="005348DA" w:rsidP="00DD4FDD">
      <w:pPr>
        <w:spacing w:after="0"/>
      </w:pPr>
      <w:r>
        <w:separator/>
      </w:r>
    </w:p>
  </w:footnote>
  <w:footnote w:type="continuationSeparator" w:id="0">
    <w:p w:rsidR="005348DA" w:rsidRDefault="005348DA" w:rsidP="00DD4F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2C4A7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E0747"/>
    <w:multiLevelType w:val="multilevel"/>
    <w:tmpl w:val="9446B690"/>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
      <w:lvlText w:val="%1.%2.%3"/>
      <w:lvlJc w:val="left"/>
      <w:pPr>
        <w:ind w:left="720" w:hanging="720"/>
      </w:pPr>
      <w:rPr>
        <w:sz w:val="22"/>
        <w:szCs w:val="22"/>
      </w:rPr>
    </w:lvl>
    <w:lvl w:ilvl="3">
      <w:start w:val="1"/>
      <w:numFmt w:val="decimal"/>
      <w:pStyle w:val="Heading4Kaxa1"/>
      <w:lvlText w:val="%1.%2.%3.%4"/>
      <w:lvlJc w:val="left"/>
      <w:pPr>
        <w:ind w:left="864" w:hanging="864"/>
      </w:pPr>
      <w:rPr>
        <w:b/>
      </w:rPr>
    </w:lvl>
    <w:lvl w:ilvl="4">
      <w:start w:val="1"/>
      <w:numFmt w:val="decimal"/>
      <w:pStyle w:val="Heading51"/>
      <w:lvlText w:val="%1.%2.%3.%4.%5"/>
      <w:lvlJc w:val="left"/>
      <w:pPr>
        <w:ind w:left="1008" w:hanging="1008"/>
      </w:pPr>
    </w:lvl>
    <w:lvl w:ilvl="5">
      <w:start w:val="1"/>
      <w:numFmt w:val="decimal"/>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
    <w:nsid w:val="0880599B"/>
    <w:multiLevelType w:val="hybridMultilevel"/>
    <w:tmpl w:val="D5128A02"/>
    <w:lvl w:ilvl="0" w:tplc="BCAA70D6">
      <w:start w:val="1"/>
      <w:numFmt w:val="lowerLetter"/>
      <w:pStyle w:val="List1"/>
      <w:lvlText w:val="(%1)"/>
      <w:lvlJc w:val="left"/>
      <w:pPr>
        <w:tabs>
          <w:tab w:val="num" w:pos="1080"/>
        </w:tabs>
        <w:ind w:left="1080" w:hanging="720"/>
      </w:pPr>
      <w:rPr>
        <w:rFonts w:ascii="Arial" w:hAnsi="Arial" w:cs="Times New Roman"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082E89"/>
    <w:multiLevelType w:val="hybridMultilevel"/>
    <w:tmpl w:val="0C8C92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837370B"/>
    <w:multiLevelType w:val="hybridMultilevel"/>
    <w:tmpl w:val="D1B47784"/>
    <w:lvl w:ilvl="0" w:tplc="9AC8616C">
      <w:start w:val="1"/>
      <w:numFmt w:val="decimal"/>
      <w:pStyle w:val="parlamdrst"/>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F43DF9"/>
    <w:multiLevelType w:val="hybridMultilevel"/>
    <w:tmpl w:val="73C030A8"/>
    <w:lvl w:ilvl="0" w:tplc="04190001">
      <w:start w:val="1"/>
      <w:numFmt w:val="bullet"/>
      <w:lvlText w:val=""/>
      <w:lvlJc w:val="left"/>
      <w:pPr>
        <w:ind w:left="720" w:hanging="360"/>
      </w:pPr>
      <w:rPr>
        <w:rFonts w:ascii="Symbol" w:hAnsi="Symbol" w:hint="default"/>
      </w:rPr>
    </w:lvl>
    <w:lvl w:ilvl="1" w:tplc="0D7CACB0">
      <w:numFmt w:val="bullet"/>
      <w:lvlText w:val="•"/>
      <w:lvlJc w:val="left"/>
      <w:pPr>
        <w:ind w:left="2475" w:hanging="1395"/>
      </w:pPr>
      <w:rPr>
        <w:rFonts w:ascii="Sylfaen" w:eastAsia="Calibri" w:hAnsi="Sylfae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8B5650"/>
    <w:multiLevelType w:val="hybridMultilevel"/>
    <w:tmpl w:val="0D3634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20273619"/>
    <w:multiLevelType w:val="hybridMultilevel"/>
    <w:tmpl w:val="3FA636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AF0B5B"/>
    <w:multiLevelType w:val="hybridMultilevel"/>
    <w:tmpl w:val="B2F8837E"/>
    <w:lvl w:ilvl="0" w:tplc="F46A1C58">
      <w:start w:val="1"/>
      <w:numFmt w:val="lowerRoman"/>
      <w:pStyle w:val="testonumeroromano"/>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1527BC8"/>
    <w:multiLevelType w:val="hybridMultilevel"/>
    <w:tmpl w:val="1AEC38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0">
    <w:nsid w:val="21C7110F"/>
    <w:multiLevelType w:val="hybridMultilevel"/>
    <w:tmpl w:val="5F3E4008"/>
    <w:lvl w:ilvl="0" w:tplc="E2542DC6">
      <w:start w:val="1"/>
      <w:numFmt w:val="bullet"/>
      <w:pStyle w:val="puntoelencoquadrato2"/>
      <w:lvlText w:val="›"/>
      <w:lvlJc w:val="left"/>
      <w:pPr>
        <w:ind w:left="1854" w:hanging="360"/>
      </w:pPr>
      <w:rPr>
        <w:rFonts w:ascii="Courier New" w:hAnsi="Courier New"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start w:val="1"/>
      <w:numFmt w:val="bullet"/>
      <w:lvlText w:val=""/>
      <w:lvlJc w:val="left"/>
      <w:pPr>
        <w:ind w:left="5454" w:hanging="360"/>
      </w:pPr>
      <w:rPr>
        <w:rFonts w:ascii="Wingdings" w:hAnsi="Wingdings" w:hint="default"/>
      </w:rPr>
    </w:lvl>
    <w:lvl w:ilvl="6" w:tplc="040C0001">
      <w:start w:val="1"/>
      <w:numFmt w:val="bullet"/>
      <w:lvlText w:val=""/>
      <w:lvlJc w:val="left"/>
      <w:pPr>
        <w:ind w:left="6174" w:hanging="360"/>
      </w:pPr>
      <w:rPr>
        <w:rFonts w:ascii="Symbol" w:hAnsi="Symbol" w:hint="default"/>
      </w:rPr>
    </w:lvl>
    <w:lvl w:ilvl="7" w:tplc="040C0003">
      <w:start w:val="1"/>
      <w:numFmt w:val="bullet"/>
      <w:lvlText w:val="o"/>
      <w:lvlJc w:val="left"/>
      <w:pPr>
        <w:ind w:left="6894" w:hanging="360"/>
      </w:pPr>
      <w:rPr>
        <w:rFonts w:ascii="Courier New" w:hAnsi="Courier New" w:cs="Courier New" w:hint="default"/>
      </w:rPr>
    </w:lvl>
    <w:lvl w:ilvl="8" w:tplc="040C0005">
      <w:start w:val="1"/>
      <w:numFmt w:val="bullet"/>
      <w:lvlText w:val=""/>
      <w:lvlJc w:val="left"/>
      <w:pPr>
        <w:ind w:left="7614" w:hanging="360"/>
      </w:pPr>
      <w:rPr>
        <w:rFonts w:ascii="Wingdings" w:hAnsi="Wingdings" w:hint="default"/>
      </w:rPr>
    </w:lvl>
  </w:abstractNum>
  <w:abstractNum w:abstractNumId="11">
    <w:nsid w:val="2AD44F42"/>
    <w:multiLevelType w:val="hybridMultilevel"/>
    <w:tmpl w:val="3B9648E0"/>
    <w:lvl w:ilvl="0" w:tplc="0409000B">
      <w:start w:val="1"/>
      <w:numFmt w:val="bullet"/>
      <w:lvlText w:val=""/>
      <w:lvlJc w:val="left"/>
      <w:pPr>
        <w:ind w:left="720" w:hanging="360"/>
      </w:pPr>
      <w:rPr>
        <w:rFonts w:ascii="Wingdings" w:hAnsi="Wingdings" w:hint="default"/>
      </w:rPr>
    </w:lvl>
    <w:lvl w:ilvl="1" w:tplc="0D7CACB0">
      <w:numFmt w:val="bullet"/>
      <w:lvlText w:val="•"/>
      <w:lvlJc w:val="left"/>
      <w:pPr>
        <w:ind w:left="2475" w:hanging="1395"/>
      </w:pPr>
      <w:rPr>
        <w:rFonts w:ascii="Sylfaen" w:eastAsia="Calibri" w:hAnsi="Sylfae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871DAF"/>
    <w:multiLevelType w:val="hybridMultilevel"/>
    <w:tmpl w:val="1ABE36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E256E5A"/>
    <w:multiLevelType w:val="hybridMultilevel"/>
    <w:tmpl w:val="69008DD8"/>
    <w:lvl w:ilvl="0" w:tplc="1784672C">
      <w:start w:val="1"/>
      <w:numFmt w:val="decimal"/>
      <w:lvlText w:val="%1."/>
      <w:lvlJc w:val="left"/>
      <w:pPr>
        <w:ind w:left="465" w:hanging="465"/>
      </w:pPr>
    </w:lvl>
    <w:lvl w:ilvl="1" w:tplc="04370019">
      <w:start w:val="1"/>
      <w:numFmt w:val="lowerLetter"/>
      <w:lvlText w:val="%2."/>
      <w:lvlJc w:val="left"/>
      <w:pPr>
        <w:ind w:left="1080" w:hanging="360"/>
      </w:pPr>
    </w:lvl>
    <w:lvl w:ilvl="2" w:tplc="0437001B">
      <w:start w:val="1"/>
      <w:numFmt w:val="lowerRoman"/>
      <w:lvlText w:val="%3."/>
      <w:lvlJc w:val="right"/>
      <w:pPr>
        <w:ind w:left="1800" w:hanging="180"/>
      </w:pPr>
    </w:lvl>
    <w:lvl w:ilvl="3" w:tplc="0437000F">
      <w:start w:val="1"/>
      <w:numFmt w:val="decimal"/>
      <w:lvlText w:val="%4."/>
      <w:lvlJc w:val="left"/>
      <w:pPr>
        <w:ind w:left="2520" w:hanging="360"/>
      </w:pPr>
    </w:lvl>
    <w:lvl w:ilvl="4" w:tplc="04370019">
      <w:start w:val="1"/>
      <w:numFmt w:val="lowerLetter"/>
      <w:lvlText w:val="%5."/>
      <w:lvlJc w:val="left"/>
      <w:pPr>
        <w:ind w:left="3240" w:hanging="360"/>
      </w:pPr>
    </w:lvl>
    <w:lvl w:ilvl="5" w:tplc="0437001B">
      <w:start w:val="1"/>
      <w:numFmt w:val="lowerRoman"/>
      <w:lvlText w:val="%6."/>
      <w:lvlJc w:val="right"/>
      <w:pPr>
        <w:ind w:left="3960" w:hanging="180"/>
      </w:pPr>
    </w:lvl>
    <w:lvl w:ilvl="6" w:tplc="0437000F">
      <w:start w:val="1"/>
      <w:numFmt w:val="decimal"/>
      <w:lvlText w:val="%7."/>
      <w:lvlJc w:val="left"/>
      <w:pPr>
        <w:ind w:left="4680" w:hanging="360"/>
      </w:pPr>
    </w:lvl>
    <w:lvl w:ilvl="7" w:tplc="04370019">
      <w:start w:val="1"/>
      <w:numFmt w:val="lowerLetter"/>
      <w:lvlText w:val="%8."/>
      <w:lvlJc w:val="left"/>
      <w:pPr>
        <w:ind w:left="5400" w:hanging="360"/>
      </w:pPr>
    </w:lvl>
    <w:lvl w:ilvl="8" w:tplc="0437001B">
      <w:start w:val="1"/>
      <w:numFmt w:val="lowerRoman"/>
      <w:lvlText w:val="%9."/>
      <w:lvlJc w:val="right"/>
      <w:pPr>
        <w:ind w:left="6120" w:hanging="180"/>
      </w:pPr>
    </w:lvl>
  </w:abstractNum>
  <w:abstractNum w:abstractNumId="14">
    <w:nsid w:val="307F382B"/>
    <w:multiLevelType w:val="multilevel"/>
    <w:tmpl w:val="ED8E17D0"/>
    <w:lvl w:ilvl="0">
      <w:start w:val="1"/>
      <w:numFmt w:val="decimal"/>
      <w:pStyle w:val="StyleBodytextComplexArial"/>
      <w:lvlText w:val="%1"/>
      <w:lvlJc w:val="left"/>
      <w:pPr>
        <w:tabs>
          <w:tab w:val="num" w:pos="1134"/>
        </w:tabs>
        <w:ind w:left="1134" w:hanging="1134"/>
      </w:pPr>
      <w:rPr>
        <w:rFonts w:ascii="Arial Bold" w:hAnsi="Arial Bold" w:cs="Times New Roman" w:hint="default"/>
        <w:b/>
        <w:i w:val="0"/>
        <w:sz w:val="36"/>
        <w:szCs w:val="36"/>
      </w:rPr>
    </w:lvl>
    <w:lvl w:ilvl="1">
      <w:start w:val="1"/>
      <w:numFmt w:val="decimal"/>
      <w:pStyle w:val="Heading2BP"/>
      <w:lvlText w:val="%1.%2"/>
      <w:lvlJc w:val="left"/>
      <w:pPr>
        <w:tabs>
          <w:tab w:val="num" w:pos="1134"/>
        </w:tabs>
        <w:ind w:left="1134" w:hanging="1134"/>
      </w:pPr>
      <w:rPr>
        <w:rFonts w:ascii="Arial Bold" w:hAnsi="Arial Bold" w:cs="Times New Roman" w:hint="default"/>
        <w:b/>
        <w:i w:val="0"/>
        <w:sz w:val="24"/>
        <w:szCs w:val="24"/>
      </w:rPr>
    </w:lvl>
    <w:lvl w:ilvl="2">
      <w:start w:val="1"/>
      <w:numFmt w:val="decimal"/>
      <w:lvlText w:val="%1.%2.%3"/>
      <w:lvlJc w:val="left"/>
      <w:pPr>
        <w:tabs>
          <w:tab w:val="num" w:pos="1134"/>
        </w:tabs>
        <w:ind w:left="1134" w:hanging="1134"/>
      </w:pPr>
      <w:rPr>
        <w:rFonts w:ascii="AcadNusx" w:hAnsi="AcadNusx" w:cs="Times New Roman" w:hint="default"/>
        <w:b/>
        <w:i w:val="0"/>
        <w:sz w:val="28"/>
        <w:szCs w:val="28"/>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7.%8"/>
      <w:lvlJc w:val="left"/>
      <w:pPr>
        <w:tabs>
          <w:tab w:val="num" w:pos="0"/>
        </w:tabs>
        <w:ind w:left="0" w:firstLine="0"/>
      </w:pPr>
      <w:rPr>
        <w:rFonts w:cs="Times New Roman"/>
      </w:rPr>
    </w:lvl>
    <w:lvl w:ilvl="8">
      <w:start w:val="1"/>
      <w:numFmt w:val="decimal"/>
      <w:lvlText w:val=".%7.%8.%9"/>
      <w:lvlJc w:val="left"/>
      <w:pPr>
        <w:tabs>
          <w:tab w:val="num" w:pos="0"/>
        </w:tabs>
        <w:ind w:left="0" w:firstLine="0"/>
      </w:pPr>
      <w:rPr>
        <w:rFonts w:cs="Times New Roman"/>
      </w:rPr>
    </w:lvl>
  </w:abstractNum>
  <w:abstractNum w:abstractNumId="15">
    <w:nsid w:val="31135361"/>
    <w:multiLevelType w:val="hybridMultilevel"/>
    <w:tmpl w:val="049C309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33F904B1"/>
    <w:multiLevelType w:val="multilevel"/>
    <w:tmpl w:val="D3B8FB14"/>
    <w:lvl w:ilvl="0">
      <w:start w:val="1"/>
      <w:numFmt w:val="decimal"/>
      <w:pStyle w:val="Style1"/>
      <w:lvlText w:val="%1."/>
      <w:lvlJc w:val="left"/>
      <w:pPr>
        <w:ind w:left="720" w:hanging="360"/>
      </w:pPr>
      <w:rPr>
        <w:b/>
        <w:i w:val="0"/>
        <w:color w:val="auto"/>
        <w:sz w:val="36"/>
        <w:szCs w:val="36"/>
      </w:rPr>
    </w:lvl>
    <w:lvl w:ilvl="1">
      <w:start w:val="1"/>
      <w:numFmt w:val="decimal"/>
      <w:isLgl/>
      <w:lvlText w:val="%1.%2"/>
      <w:lvlJc w:val="left"/>
      <w:pPr>
        <w:ind w:left="1080" w:hanging="360"/>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800" w:hanging="720"/>
      </w:pPr>
      <w:rPr>
        <w:b/>
        <w:i w:val="0"/>
        <w:sz w:val="28"/>
        <w:szCs w:val="28"/>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nsid w:val="35F70DA9"/>
    <w:multiLevelType w:val="hybridMultilevel"/>
    <w:tmpl w:val="6F860290"/>
    <w:lvl w:ilvl="0" w:tplc="04090003">
      <w:start w:val="1"/>
      <w:numFmt w:val="bullet"/>
      <w:lvlText w:val="o"/>
      <w:lvlJc w:val="left"/>
      <w:pPr>
        <w:ind w:left="927" w:hanging="360"/>
      </w:pPr>
      <w:rPr>
        <w:rFonts w:ascii="Courier New" w:hAnsi="Courier New" w:hint="default"/>
      </w:rPr>
    </w:lvl>
    <w:lvl w:ilvl="1" w:tplc="04370003">
      <w:start w:val="1"/>
      <w:numFmt w:val="bullet"/>
      <w:lvlText w:val="o"/>
      <w:lvlJc w:val="left"/>
      <w:pPr>
        <w:ind w:left="1647" w:hanging="360"/>
      </w:pPr>
      <w:rPr>
        <w:rFonts w:ascii="Courier New" w:hAnsi="Courier New" w:hint="default"/>
      </w:rPr>
    </w:lvl>
    <w:lvl w:ilvl="2" w:tplc="04370005">
      <w:start w:val="1"/>
      <w:numFmt w:val="bullet"/>
      <w:lvlText w:val=""/>
      <w:lvlJc w:val="left"/>
      <w:pPr>
        <w:ind w:left="2367" w:hanging="360"/>
      </w:pPr>
      <w:rPr>
        <w:rFonts w:ascii="Wingdings" w:hAnsi="Wingdings" w:hint="default"/>
      </w:rPr>
    </w:lvl>
    <w:lvl w:ilvl="3" w:tplc="04370001">
      <w:start w:val="1"/>
      <w:numFmt w:val="bullet"/>
      <w:lvlText w:val=""/>
      <w:lvlJc w:val="left"/>
      <w:pPr>
        <w:ind w:left="3087" w:hanging="360"/>
      </w:pPr>
      <w:rPr>
        <w:rFonts w:ascii="Symbol" w:hAnsi="Symbol" w:hint="default"/>
      </w:rPr>
    </w:lvl>
    <w:lvl w:ilvl="4" w:tplc="04370003">
      <w:start w:val="1"/>
      <w:numFmt w:val="bullet"/>
      <w:lvlText w:val="o"/>
      <w:lvlJc w:val="left"/>
      <w:pPr>
        <w:ind w:left="3807" w:hanging="360"/>
      </w:pPr>
      <w:rPr>
        <w:rFonts w:ascii="Courier New" w:hAnsi="Courier New" w:hint="default"/>
      </w:rPr>
    </w:lvl>
    <w:lvl w:ilvl="5" w:tplc="04370005">
      <w:start w:val="1"/>
      <w:numFmt w:val="bullet"/>
      <w:lvlText w:val=""/>
      <w:lvlJc w:val="left"/>
      <w:pPr>
        <w:ind w:left="4527" w:hanging="360"/>
      </w:pPr>
      <w:rPr>
        <w:rFonts w:ascii="Wingdings" w:hAnsi="Wingdings" w:hint="default"/>
      </w:rPr>
    </w:lvl>
    <w:lvl w:ilvl="6" w:tplc="04370001">
      <w:start w:val="1"/>
      <w:numFmt w:val="bullet"/>
      <w:lvlText w:val=""/>
      <w:lvlJc w:val="left"/>
      <w:pPr>
        <w:ind w:left="5247" w:hanging="360"/>
      </w:pPr>
      <w:rPr>
        <w:rFonts w:ascii="Symbol" w:hAnsi="Symbol" w:hint="default"/>
      </w:rPr>
    </w:lvl>
    <w:lvl w:ilvl="7" w:tplc="04370003">
      <w:start w:val="1"/>
      <w:numFmt w:val="bullet"/>
      <w:lvlText w:val="o"/>
      <w:lvlJc w:val="left"/>
      <w:pPr>
        <w:ind w:left="5967" w:hanging="360"/>
      </w:pPr>
      <w:rPr>
        <w:rFonts w:ascii="Courier New" w:hAnsi="Courier New" w:hint="default"/>
      </w:rPr>
    </w:lvl>
    <w:lvl w:ilvl="8" w:tplc="04370005">
      <w:start w:val="1"/>
      <w:numFmt w:val="bullet"/>
      <w:lvlText w:val=""/>
      <w:lvlJc w:val="left"/>
      <w:pPr>
        <w:ind w:left="6687" w:hanging="360"/>
      </w:pPr>
      <w:rPr>
        <w:rFonts w:ascii="Wingdings" w:hAnsi="Wingdings" w:hint="default"/>
      </w:rPr>
    </w:lvl>
  </w:abstractNum>
  <w:abstractNum w:abstractNumId="18">
    <w:nsid w:val="383F019D"/>
    <w:multiLevelType w:val="hybridMultilevel"/>
    <w:tmpl w:val="6602F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AAC1020"/>
    <w:multiLevelType w:val="hybridMultilevel"/>
    <w:tmpl w:val="F37C69AA"/>
    <w:lvl w:ilvl="0" w:tplc="04370001">
      <w:start w:val="1"/>
      <w:numFmt w:val="bullet"/>
      <w:lvlText w:val=""/>
      <w:lvlJc w:val="left"/>
      <w:pPr>
        <w:ind w:left="417" w:hanging="360"/>
      </w:pPr>
      <w:rPr>
        <w:rFonts w:ascii="Symbol" w:hAnsi="Symbol" w:hint="default"/>
      </w:rPr>
    </w:lvl>
    <w:lvl w:ilvl="1" w:tplc="04370003">
      <w:start w:val="1"/>
      <w:numFmt w:val="bullet"/>
      <w:lvlText w:val="o"/>
      <w:lvlJc w:val="left"/>
      <w:pPr>
        <w:ind w:left="1137" w:hanging="360"/>
      </w:pPr>
      <w:rPr>
        <w:rFonts w:ascii="Courier New" w:hAnsi="Courier New" w:hint="default"/>
      </w:rPr>
    </w:lvl>
    <w:lvl w:ilvl="2" w:tplc="04370005">
      <w:start w:val="1"/>
      <w:numFmt w:val="bullet"/>
      <w:lvlText w:val=""/>
      <w:lvlJc w:val="left"/>
      <w:pPr>
        <w:ind w:left="1857" w:hanging="360"/>
      </w:pPr>
      <w:rPr>
        <w:rFonts w:ascii="Wingdings" w:hAnsi="Wingdings" w:hint="default"/>
      </w:rPr>
    </w:lvl>
    <w:lvl w:ilvl="3" w:tplc="04370001">
      <w:start w:val="1"/>
      <w:numFmt w:val="bullet"/>
      <w:lvlText w:val=""/>
      <w:lvlJc w:val="left"/>
      <w:pPr>
        <w:ind w:left="2577" w:hanging="360"/>
      </w:pPr>
      <w:rPr>
        <w:rFonts w:ascii="Symbol" w:hAnsi="Symbol" w:hint="default"/>
      </w:rPr>
    </w:lvl>
    <w:lvl w:ilvl="4" w:tplc="04370003">
      <w:start w:val="1"/>
      <w:numFmt w:val="bullet"/>
      <w:lvlText w:val="o"/>
      <w:lvlJc w:val="left"/>
      <w:pPr>
        <w:ind w:left="3297" w:hanging="360"/>
      </w:pPr>
      <w:rPr>
        <w:rFonts w:ascii="Courier New" w:hAnsi="Courier New" w:hint="default"/>
      </w:rPr>
    </w:lvl>
    <w:lvl w:ilvl="5" w:tplc="04370005">
      <w:start w:val="1"/>
      <w:numFmt w:val="bullet"/>
      <w:lvlText w:val=""/>
      <w:lvlJc w:val="left"/>
      <w:pPr>
        <w:ind w:left="4017" w:hanging="360"/>
      </w:pPr>
      <w:rPr>
        <w:rFonts w:ascii="Wingdings" w:hAnsi="Wingdings" w:hint="default"/>
      </w:rPr>
    </w:lvl>
    <w:lvl w:ilvl="6" w:tplc="04370001">
      <w:start w:val="1"/>
      <w:numFmt w:val="bullet"/>
      <w:lvlText w:val=""/>
      <w:lvlJc w:val="left"/>
      <w:pPr>
        <w:ind w:left="4737" w:hanging="360"/>
      </w:pPr>
      <w:rPr>
        <w:rFonts w:ascii="Symbol" w:hAnsi="Symbol" w:hint="default"/>
      </w:rPr>
    </w:lvl>
    <w:lvl w:ilvl="7" w:tplc="04370003">
      <w:start w:val="1"/>
      <w:numFmt w:val="bullet"/>
      <w:lvlText w:val="o"/>
      <w:lvlJc w:val="left"/>
      <w:pPr>
        <w:ind w:left="5457" w:hanging="360"/>
      </w:pPr>
      <w:rPr>
        <w:rFonts w:ascii="Courier New" w:hAnsi="Courier New" w:hint="default"/>
      </w:rPr>
    </w:lvl>
    <w:lvl w:ilvl="8" w:tplc="04370005">
      <w:start w:val="1"/>
      <w:numFmt w:val="bullet"/>
      <w:lvlText w:val=""/>
      <w:lvlJc w:val="left"/>
      <w:pPr>
        <w:ind w:left="6177" w:hanging="360"/>
      </w:pPr>
      <w:rPr>
        <w:rFonts w:ascii="Wingdings" w:hAnsi="Wingdings" w:hint="default"/>
      </w:rPr>
    </w:lvl>
  </w:abstractNum>
  <w:abstractNum w:abstractNumId="20">
    <w:nsid w:val="3CB663FB"/>
    <w:multiLevelType w:val="hybridMultilevel"/>
    <w:tmpl w:val="C5E22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150501E"/>
    <w:multiLevelType w:val="hybridMultilevel"/>
    <w:tmpl w:val="09C402AE"/>
    <w:lvl w:ilvl="0" w:tplc="6BB43E2A">
      <w:start w:val="1"/>
      <w:numFmt w:val="bullet"/>
      <w:pStyle w:val="testopuntoquadrato"/>
      <w:lvlText w:val=""/>
      <w:lvlJc w:val="left"/>
      <w:pPr>
        <w:ind w:left="720" w:hanging="360"/>
      </w:pPr>
      <w:rPr>
        <w:rFonts w:ascii="Wingdings" w:hAnsi="Wingdings" w:hint="default"/>
      </w:rPr>
    </w:lvl>
    <w:lvl w:ilvl="1" w:tplc="1C0EBD58">
      <w:numFmt w:val="bullet"/>
      <w:lvlText w:val=""/>
      <w:lvlJc w:val="left"/>
      <w:pPr>
        <w:ind w:left="1440" w:hanging="360"/>
      </w:pPr>
      <w:rPr>
        <w:rFonts w:ascii="Symbol" w:eastAsia="Calibri" w:hAnsi="Symbol"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4337587C"/>
    <w:multiLevelType w:val="hybridMultilevel"/>
    <w:tmpl w:val="55FAAD16"/>
    <w:lvl w:ilvl="0" w:tplc="233E637A">
      <w:start w:val="1"/>
      <w:numFmt w:val="bullet"/>
      <w:pStyle w:val="testofreccetta"/>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4A9503A"/>
    <w:multiLevelType w:val="hybridMultilevel"/>
    <w:tmpl w:val="00A86868"/>
    <w:lvl w:ilvl="0" w:tplc="04190001">
      <w:start w:val="1"/>
      <w:numFmt w:val="bullet"/>
      <w:lvlText w:val=""/>
      <w:lvlJc w:val="left"/>
      <w:pPr>
        <w:ind w:left="720" w:hanging="360"/>
      </w:pPr>
      <w:rPr>
        <w:rFonts w:ascii="Symbol" w:hAnsi="Symbol" w:hint="default"/>
      </w:rPr>
    </w:lvl>
    <w:lvl w:ilvl="1" w:tplc="0D7CACB0">
      <w:numFmt w:val="bullet"/>
      <w:lvlText w:val="•"/>
      <w:lvlJc w:val="left"/>
      <w:pPr>
        <w:ind w:left="2475" w:hanging="1395"/>
      </w:pPr>
      <w:rPr>
        <w:rFonts w:ascii="Sylfaen" w:eastAsia="Calibri" w:hAnsi="Sylfae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8D7063"/>
    <w:multiLevelType w:val="hybridMultilevel"/>
    <w:tmpl w:val="A90A5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EC3474E"/>
    <w:multiLevelType w:val="hybridMultilevel"/>
    <w:tmpl w:val="88D826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5321668B"/>
    <w:multiLevelType w:val="hybridMultilevel"/>
    <w:tmpl w:val="98FEC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265A9"/>
    <w:multiLevelType w:val="hybridMultilevel"/>
    <w:tmpl w:val="87EAB4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7DB3C11"/>
    <w:multiLevelType w:val="hybridMultilevel"/>
    <w:tmpl w:val="EB6ACF9E"/>
    <w:lvl w:ilvl="0" w:tplc="85C8E160">
      <w:start w:val="1"/>
      <w:numFmt w:val="decimal"/>
      <w:pStyle w:val="Annex"/>
      <w:lvlText w:val="Annex %1"/>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C6E1FFF"/>
    <w:multiLevelType w:val="hybridMultilevel"/>
    <w:tmpl w:val="6B7CE2F2"/>
    <w:lvl w:ilvl="0" w:tplc="04190001">
      <w:start w:val="1"/>
      <w:numFmt w:val="bullet"/>
      <w:lvlText w:val=""/>
      <w:lvlJc w:val="left"/>
      <w:pPr>
        <w:ind w:left="360" w:hanging="360"/>
      </w:pPr>
      <w:rPr>
        <w:rFonts w:ascii="Symbol" w:hAnsi="Symbol" w:hint="default"/>
      </w:rPr>
    </w:lvl>
    <w:lvl w:ilvl="1" w:tplc="04190019">
      <w:start w:val="1"/>
      <w:numFmt w:val="bullet"/>
      <w:lvlText w:val="o"/>
      <w:lvlJc w:val="left"/>
      <w:pPr>
        <w:ind w:left="840" w:hanging="360"/>
      </w:pPr>
      <w:rPr>
        <w:rFonts w:ascii="Courier New" w:hAnsi="Courier New" w:hint="default"/>
      </w:rPr>
    </w:lvl>
    <w:lvl w:ilvl="2" w:tplc="0419001B">
      <w:start w:val="1"/>
      <w:numFmt w:val="bullet"/>
      <w:lvlText w:val=""/>
      <w:lvlJc w:val="left"/>
      <w:pPr>
        <w:ind w:left="1560" w:hanging="360"/>
      </w:pPr>
      <w:rPr>
        <w:rFonts w:ascii="Wingdings" w:hAnsi="Wingdings" w:hint="default"/>
      </w:rPr>
    </w:lvl>
    <w:lvl w:ilvl="3" w:tplc="0419000F">
      <w:start w:val="1"/>
      <w:numFmt w:val="bullet"/>
      <w:lvlText w:val=""/>
      <w:lvlJc w:val="left"/>
      <w:pPr>
        <w:ind w:left="2280" w:hanging="360"/>
      </w:pPr>
      <w:rPr>
        <w:rFonts w:ascii="Symbol" w:hAnsi="Symbol" w:hint="default"/>
      </w:rPr>
    </w:lvl>
    <w:lvl w:ilvl="4" w:tplc="04190019">
      <w:start w:val="1"/>
      <w:numFmt w:val="bullet"/>
      <w:lvlText w:val="o"/>
      <w:lvlJc w:val="left"/>
      <w:pPr>
        <w:ind w:left="3000" w:hanging="360"/>
      </w:pPr>
      <w:rPr>
        <w:rFonts w:ascii="Courier New" w:hAnsi="Courier New" w:hint="default"/>
      </w:rPr>
    </w:lvl>
    <w:lvl w:ilvl="5" w:tplc="0419001B">
      <w:start w:val="1"/>
      <w:numFmt w:val="bullet"/>
      <w:lvlText w:val=""/>
      <w:lvlJc w:val="left"/>
      <w:pPr>
        <w:ind w:left="3720" w:hanging="360"/>
      </w:pPr>
      <w:rPr>
        <w:rFonts w:ascii="Wingdings" w:hAnsi="Wingdings" w:hint="default"/>
      </w:rPr>
    </w:lvl>
    <w:lvl w:ilvl="6" w:tplc="0419000F">
      <w:start w:val="1"/>
      <w:numFmt w:val="bullet"/>
      <w:lvlText w:val=""/>
      <w:lvlJc w:val="left"/>
      <w:pPr>
        <w:ind w:left="4440" w:hanging="360"/>
      </w:pPr>
      <w:rPr>
        <w:rFonts w:ascii="Symbol" w:hAnsi="Symbol" w:hint="default"/>
      </w:rPr>
    </w:lvl>
    <w:lvl w:ilvl="7" w:tplc="04190019">
      <w:start w:val="1"/>
      <w:numFmt w:val="bullet"/>
      <w:lvlText w:val="o"/>
      <w:lvlJc w:val="left"/>
      <w:pPr>
        <w:ind w:left="5160" w:hanging="360"/>
      </w:pPr>
      <w:rPr>
        <w:rFonts w:ascii="Courier New" w:hAnsi="Courier New" w:hint="default"/>
      </w:rPr>
    </w:lvl>
    <w:lvl w:ilvl="8" w:tplc="0419001B">
      <w:start w:val="1"/>
      <w:numFmt w:val="bullet"/>
      <w:lvlText w:val=""/>
      <w:lvlJc w:val="left"/>
      <w:pPr>
        <w:ind w:left="5880" w:hanging="360"/>
      </w:pPr>
      <w:rPr>
        <w:rFonts w:ascii="Wingdings" w:hAnsi="Wingdings" w:hint="default"/>
      </w:rPr>
    </w:lvl>
  </w:abstractNum>
  <w:abstractNum w:abstractNumId="3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nsid w:val="606F5B9C"/>
    <w:multiLevelType w:val="hybridMultilevel"/>
    <w:tmpl w:val="A46AF896"/>
    <w:lvl w:ilvl="0" w:tplc="57221472">
      <w:numFmt w:val="bullet"/>
      <w:lvlText w:val=""/>
      <w:lvlJc w:val="left"/>
      <w:pPr>
        <w:ind w:left="720" w:hanging="360"/>
      </w:pPr>
      <w:rPr>
        <w:rFonts w:ascii="SymbolMT" w:eastAsiaTheme="minorHAnsi" w:hAnsi="SymbolMT" w:cs="SymbolM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1024D2A"/>
    <w:multiLevelType w:val="hybridMultilevel"/>
    <w:tmpl w:val="B54A56B6"/>
    <w:lvl w:ilvl="0" w:tplc="3708976E">
      <w:start w:val="1"/>
      <w:numFmt w:val="decimal"/>
      <w:pStyle w:val="testonumeroarab"/>
      <w:lvlText w:val="%1)"/>
      <w:lvlJc w:val="left"/>
      <w:pPr>
        <w:ind w:left="720" w:hanging="360"/>
      </w:pPr>
    </w:lvl>
    <w:lvl w:ilvl="1" w:tplc="C5C82FD0">
      <w:start w:val="1"/>
      <w:numFmt w:val="lowerLetter"/>
      <w:lvlText w:val="%2."/>
      <w:lvlJc w:val="left"/>
      <w:pPr>
        <w:ind w:left="1440" w:hanging="360"/>
      </w:pPr>
    </w:lvl>
    <w:lvl w:ilvl="2" w:tplc="CA48B77C">
      <w:start w:val="1"/>
      <w:numFmt w:val="lowerRoman"/>
      <w:lvlText w:val="%3."/>
      <w:lvlJc w:val="right"/>
      <w:pPr>
        <w:ind w:left="2160" w:hanging="180"/>
      </w:pPr>
    </w:lvl>
    <w:lvl w:ilvl="3" w:tplc="93DA9D36">
      <w:start w:val="1"/>
      <w:numFmt w:val="decimal"/>
      <w:lvlText w:val="%4."/>
      <w:lvlJc w:val="left"/>
      <w:pPr>
        <w:ind w:left="2880" w:hanging="360"/>
      </w:pPr>
    </w:lvl>
    <w:lvl w:ilvl="4" w:tplc="B3044EE0">
      <w:start w:val="1"/>
      <w:numFmt w:val="lowerLetter"/>
      <w:lvlText w:val="%5."/>
      <w:lvlJc w:val="left"/>
      <w:pPr>
        <w:ind w:left="3600" w:hanging="360"/>
      </w:pPr>
    </w:lvl>
    <w:lvl w:ilvl="5" w:tplc="6A00DB94">
      <w:start w:val="1"/>
      <w:numFmt w:val="lowerRoman"/>
      <w:lvlText w:val="%6."/>
      <w:lvlJc w:val="right"/>
      <w:pPr>
        <w:ind w:left="4320" w:hanging="180"/>
      </w:pPr>
    </w:lvl>
    <w:lvl w:ilvl="6" w:tplc="61625CC6">
      <w:start w:val="1"/>
      <w:numFmt w:val="decimal"/>
      <w:lvlText w:val="%7."/>
      <w:lvlJc w:val="left"/>
      <w:pPr>
        <w:ind w:left="5040" w:hanging="360"/>
      </w:pPr>
    </w:lvl>
    <w:lvl w:ilvl="7" w:tplc="91501BB4">
      <w:start w:val="1"/>
      <w:numFmt w:val="lowerLetter"/>
      <w:lvlText w:val="%8."/>
      <w:lvlJc w:val="left"/>
      <w:pPr>
        <w:ind w:left="5760" w:hanging="360"/>
      </w:pPr>
    </w:lvl>
    <w:lvl w:ilvl="8" w:tplc="2E943DFC">
      <w:start w:val="1"/>
      <w:numFmt w:val="lowerRoman"/>
      <w:lvlText w:val="%9."/>
      <w:lvlJc w:val="right"/>
      <w:pPr>
        <w:ind w:left="6480" w:hanging="180"/>
      </w:pPr>
    </w:lvl>
  </w:abstractNum>
  <w:abstractNum w:abstractNumId="33">
    <w:nsid w:val="63FB4FA3"/>
    <w:multiLevelType w:val="multilevel"/>
    <w:tmpl w:val="E69ED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4CB058D"/>
    <w:multiLevelType w:val="hybridMultilevel"/>
    <w:tmpl w:val="30C08FE0"/>
    <w:lvl w:ilvl="0" w:tplc="0419000F">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5">
    <w:nsid w:val="682F21A0"/>
    <w:multiLevelType w:val="hybridMultilevel"/>
    <w:tmpl w:val="67825266"/>
    <w:styleLink w:val="Style813"/>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850" w:hanging="72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hint="default"/>
      </w:rPr>
    </w:lvl>
    <w:lvl w:ilvl="8" w:tplc="04090005">
      <w:start w:val="1"/>
      <w:numFmt w:val="bullet"/>
      <w:lvlText w:val=""/>
      <w:lvlJc w:val="left"/>
      <w:pPr>
        <w:ind w:left="6530" w:hanging="360"/>
      </w:pPr>
      <w:rPr>
        <w:rFonts w:ascii="Wingdings" w:hAnsi="Wingdings" w:hint="default"/>
      </w:rPr>
    </w:lvl>
  </w:abstractNum>
  <w:abstractNum w:abstractNumId="36">
    <w:nsid w:val="6D983914"/>
    <w:multiLevelType w:val="hybridMultilevel"/>
    <w:tmpl w:val="EB524F34"/>
    <w:lvl w:ilvl="0" w:tplc="04090001">
      <w:start w:val="1"/>
      <w:numFmt w:val="bullet"/>
      <w:pStyle w:val="bullet"/>
      <w:lvlText w:val=""/>
      <w:lvlJc w:val="left"/>
      <w:pPr>
        <w:tabs>
          <w:tab w:val="num" w:pos="2520"/>
        </w:tabs>
        <w:ind w:left="2520" w:hanging="360"/>
      </w:pPr>
      <w:rPr>
        <w:rFonts w:ascii="Symbol" w:hAnsi="Symbol" w:hint="default"/>
        <w:sz w:val="16"/>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7">
    <w:nsid w:val="73751FA4"/>
    <w:multiLevelType w:val="hybridMultilevel"/>
    <w:tmpl w:val="3E7EE3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48011A3"/>
    <w:multiLevelType w:val="hybridMultilevel"/>
    <w:tmpl w:val="E1E248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53F3682"/>
    <w:multiLevelType w:val="hybridMultilevel"/>
    <w:tmpl w:val="E33E671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0">
    <w:nsid w:val="75BE5C12"/>
    <w:multiLevelType w:val="hybridMultilevel"/>
    <w:tmpl w:val="DA745640"/>
    <w:lvl w:ilvl="0" w:tplc="04190001">
      <w:start w:val="1"/>
      <w:numFmt w:val="bullet"/>
      <w:lvlText w:val=""/>
      <w:lvlJc w:val="left"/>
      <w:pPr>
        <w:ind w:left="778" w:hanging="360"/>
      </w:pPr>
      <w:rPr>
        <w:rFonts w:ascii="Symbol" w:hAnsi="Symbol" w:hint="default"/>
      </w:rPr>
    </w:lvl>
    <w:lvl w:ilvl="1" w:tplc="04190003">
      <w:start w:val="1"/>
      <w:numFmt w:val="bullet"/>
      <w:lvlText w:val="o"/>
      <w:lvlJc w:val="left"/>
      <w:pPr>
        <w:ind w:left="1498" w:hanging="360"/>
      </w:pPr>
      <w:rPr>
        <w:rFonts w:ascii="Courier New" w:hAnsi="Courier New" w:hint="default"/>
      </w:rPr>
    </w:lvl>
    <w:lvl w:ilvl="2" w:tplc="04190005">
      <w:start w:val="1"/>
      <w:numFmt w:val="bullet"/>
      <w:lvlText w:val=""/>
      <w:lvlJc w:val="left"/>
      <w:pPr>
        <w:ind w:left="2218" w:hanging="360"/>
      </w:pPr>
      <w:rPr>
        <w:rFonts w:ascii="Wingdings" w:hAnsi="Wingdings" w:hint="default"/>
      </w:rPr>
    </w:lvl>
    <w:lvl w:ilvl="3" w:tplc="04190001">
      <w:start w:val="1"/>
      <w:numFmt w:val="bullet"/>
      <w:lvlText w:val=""/>
      <w:lvlJc w:val="left"/>
      <w:pPr>
        <w:ind w:left="2938" w:hanging="360"/>
      </w:pPr>
      <w:rPr>
        <w:rFonts w:ascii="Symbol" w:hAnsi="Symbol" w:hint="default"/>
      </w:rPr>
    </w:lvl>
    <w:lvl w:ilvl="4" w:tplc="04190003">
      <w:start w:val="1"/>
      <w:numFmt w:val="bullet"/>
      <w:lvlText w:val="o"/>
      <w:lvlJc w:val="left"/>
      <w:pPr>
        <w:ind w:left="3658" w:hanging="360"/>
      </w:pPr>
      <w:rPr>
        <w:rFonts w:ascii="Courier New" w:hAnsi="Courier New" w:hint="default"/>
      </w:rPr>
    </w:lvl>
    <w:lvl w:ilvl="5" w:tplc="04190005">
      <w:start w:val="1"/>
      <w:numFmt w:val="bullet"/>
      <w:lvlText w:val=""/>
      <w:lvlJc w:val="left"/>
      <w:pPr>
        <w:ind w:left="4378" w:hanging="360"/>
      </w:pPr>
      <w:rPr>
        <w:rFonts w:ascii="Wingdings" w:hAnsi="Wingdings" w:hint="default"/>
      </w:rPr>
    </w:lvl>
    <w:lvl w:ilvl="6" w:tplc="04190001">
      <w:start w:val="1"/>
      <w:numFmt w:val="bullet"/>
      <w:lvlText w:val=""/>
      <w:lvlJc w:val="left"/>
      <w:pPr>
        <w:ind w:left="5098" w:hanging="360"/>
      </w:pPr>
      <w:rPr>
        <w:rFonts w:ascii="Symbol" w:hAnsi="Symbol" w:hint="default"/>
      </w:rPr>
    </w:lvl>
    <w:lvl w:ilvl="7" w:tplc="04190003">
      <w:start w:val="1"/>
      <w:numFmt w:val="bullet"/>
      <w:lvlText w:val="o"/>
      <w:lvlJc w:val="left"/>
      <w:pPr>
        <w:ind w:left="5818" w:hanging="360"/>
      </w:pPr>
      <w:rPr>
        <w:rFonts w:ascii="Courier New" w:hAnsi="Courier New" w:hint="default"/>
      </w:rPr>
    </w:lvl>
    <w:lvl w:ilvl="8" w:tplc="04190005">
      <w:start w:val="1"/>
      <w:numFmt w:val="bullet"/>
      <w:lvlText w:val=""/>
      <w:lvlJc w:val="left"/>
      <w:pPr>
        <w:ind w:left="6538" w:hanging="360"/>
      </w:pPr>
      <w:rPr>
        <w:rFonts w:ascii="Wingdings" w:hAnsi="Wingdings" w:hint="default"/>
      </w:rPr>
    </w:lvl>
  </w:abstractNum>
  <w:abstractNum w:abstractNumId="41">
    <w:nsid w:val="77776F64"/>
    <w:multiLevelType w:val="hybridMultilevel"/>
    <w:tmpl w:val="479467E6"/>
    <w:lvl w:ilvl="0" w:tplc="0419000F">
      <w:numFmt w:val="bullet"/>
      <w:lvlText w:val=""/>
      <w:lvlJc w:val="left"/>
      <w:pPr>
        <w:ind w:left="360" w:hanging="360"/>
      </w:pPr>
      <w:rPr>
        <w:rFonts w:ascii="Symbol" w:eastAsia="Symbol" w:hAnsi="Symbol" w:cs="Symbol" w:hint="default"/>
      </w:rPr>
    </w:lvl>
    <w:lvl w:ilvl="1" w:tplc="04190019">
      <w:start w:val="1"/>
      <w:numFmt w:val="bullet"/>
      <w:lvlText w:val="o"/>
      <w:lvlJc w:val="left"/>
      <w:pPr>
        <w:ind w:left="840" w:hanging="360"/>
      </w:pPr>
      <w:rPr>
        <w:rFonts w:ascii="Courier New" w:hAnsi="Courier New" w:hint="default"/>
      </w:rPr>
    </w:lvl>
    <w:lvl w:ilvl="2" w:tplc="0419001B">
      <w:start w:val="1"/>
      <w:numFmt w:val="bullet"/>
      <w:lvlText w:val=""/>
      <w:lvlJc w:val="left"/>
      <w:pPr>
        <w:ind w:left="1560" w:hanging="360"/>
      </w:pPr>
      <w:rPr>
        <w:rFonts w:ascii="Wingdings" w:hAnsi="Wingdings" w:hint="default"/>
      </w:rPr>
    </w:lvl>
    <w:lvl w:ilvl="3" w:tplc="0419000F">
      <w:start w:val="1"/>
      <w:numFmt w:val="bullet"/>
      <w:lvlText w:val=""/>
      <w:lvlJc w:val="left"/>
      <w:pPr>
        <w:ind w:left="2280" w:hanging="360"/>
      </w:pPr>
      <w:rPr>
        <w:rFonts w:ascii="Symbol" w:hAnsi="Symbol" w:hint="default"/>
      </w:rPr>
    </w:lvl>
    <w:lvl w:ilvl="4" w:tplc="04190019">
      <w:start w:val="1"/>
      <w:numFmt w:val="bullet"/>
      <w:lvlText w:val="o"/>
      <w:lvlJc w:val="left"/>
      <w:pPr>
        <w:ind w:left="3000" w:hanging="360"/>
      </w:pPr>
      <w:rPr>
        <w:rFonts w:ascii="Courier New" w:hAnsi="Courier New" w:hint="default"/>
      </w:rPr>
    </w:lvl>
    <w:lvl w:ilvl="5" w:tplc="0419001B">
      <w:start w:val="1"/>
      <w:numFmt w:val="bullet"/>
      <w:lvlText w:val=""/>
      <w:lvlJc w:val="left"/>
      <w:pPr>
        <w:ind w:left="3720" w:hanging="360"/>
      </w:pPr>
      <w:rPr>
        <w:rFonts w:ascii="Wingdings" w:hAnsi="Wingdings" w:hint="default"/>
      </w:rPr>
    </w:lvl>
    <w:lvl w:ilvl="6" w:tplc="0419000F">
      <w:start w:val="1"/>
      <w:numFmt w:val="bullet"/>
      <w:lvlText w:val=""/>
      <w:lvlJc w:val="left"/>
      <w:pPr>
        <w:ind w:left="4440" w:hanging="360"/>
      </w:pPr>
      <w:rPr>
        <w:rFonts w:ascii="Symbol" w:hAnsi="Symbol" w:hint="default"/>
      </w:rPr>
    </w:lvl>
    <w:lvl w:ilvl="7" w:tplc="04190019">
      <w:start w:val="1"/>
      <w:numFmt w:val="bullet"/>
      <w:lvlText w:val="o"/>
      <w:lvlJc w:val="left"/>
      <w:pPr>
        <w:ind w:left="5160" w:hanging="360"/>
      </w:pPr>
      <w:rPr>
        <w:rFonts w:ascii="Courier New" w:hAnsi="Courier New" w:hint="default"/>
      </w:rPr>
    </w:lvl>
    <w:lvl w:ilvl="8" w:tplc="0419001B">
      <w:start w:val="1"/>
      <w:numFmt w:val="bullet"/>
      <w:lvlText w:val=""/>
      <w:lvlJc w:val="left"/>
      <w:pPr>
        <w:ind w:left="5880" w:hanging="360"/>
      </w:pPr>
      <w:rPr>
        <w:rFonts w:ascii="Wingdings" w:hAnsi="Wingdings" w:hint="default"/>
      </w:rPr>
    </w:lvl>
  </w:abstractNum>
  <w:abstractNum w:abstractNumId="42">
    <w:nsid w:val="79A32345"/>
    <w:multiLevelType w:val="multilevel"/>
    <w:tmpl w:val="F5D2284A"/>
    <w:lvl w:ilvl="0">
      <w:start w:val="6"/>
      <w:numFmt w:val="decimal"/>
      <w:lvlText w:val="%1."/>
      <w:lvlJc w:val="left"/>
      <w:pPr>
        <w:ind w:left="1035" w:hanging="1035"/>
      </w:pPr>
    </w:lvl>
    <w:lvl w:ilvl="1">
      <w:start w:val="1"/>
      <w:numFmt w:val="decimal"/>
      <w:lvlText w:val="%1.%2."/>
      <w:lvlJc w:val="left"/>
      <w:pPr>
        <w:ind w:left="1035" w:hanging="1035"/>
      </w:pPr>
    </w:lvl>
    <w:lvl w:ilvl="2">
      <w:start w:val="7"/>
      <w:numFmt w:val="decimal"/>
      <w:lvlText w:val="%1.%2.%3."/>
      <w:lvlJc w:val="left"/>
      <w:pPr>
        <w:ind w:left="1035" w:hanging="1035"/>
      </w:pPr>
    </w:lvl>
    <w:lvl w:ilvl="3">
      <w:start w:val="3"/>
      <w:numFmt w:val="decimal"/>
      <w:lvlText w:val="%1.%2.%3.%4."/>
      <w:lvlJc w:val="left"/>
      <w:pPr>
        <w:ind w:left="1035" w:hanging="1035"/>
      </w:pPr>
    </w:lvl>
    <w:lvl w:ilvl="4">
      <w:start w:val="6"/>
      <w:numFmt w:val="decimal"/>
      <w:lvlText w:val="%1.%2.%3.%4.%5."/>
      <w:lvlJc w:val="left"/>
      <w:pPr>
        <w:ind w:left="1080" w:hanging="1080"/>
      </w:pPr>
    </w:lvl>
    <w:lvl w:ilvl="5">
      <w:start w:val="1"/>
      <w:numFmt w:val="decimal"/>
      <w:pStyle w:val="Heading61"/>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nsid w:val="7E13605F"/>
    <w:multiLevelType w:val="hybridMultilevel"/>
    <w:tmpl w:val="B916F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E8D2BBC"/>
    <w:multiLevelType w:val="hybridMultilevel"/>
    <w:tmpl w:val="163E8C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7EE8623A"/>
    <w:multiLevelType w:val="hybridMultilevel"/>
    <w:tmpl w:val="4E7C526C"/>
    <w:lvl w:ilvl="0" w:tplc="0419000F">
      <w:start w:val="1"/>
      <w:numFmt w:val="bullet"/>
      <w:lvlText w:val="o"/>
      <w:lvlJc w:val="left"/>
      <w:pPr>
        <w:ind w:left="1068" w:hanging="360"/>
      </w:pPr>
      <w:rPr>
        <w:rFonts w:ascii="Courier New" w:hAnsi="Courier New" w:hint="default"/>
      </w:rPr>
    </w:lvl>
    <w:lvl w:ilvl="1" w:tplc="04190019">
      <w:start w:val="1"/>
      <w:numFmt w:val="bullet"/>
      <w:lvlText w:val="o"/>
      <w:lvlJc w:val="left"/>
      <w:pPr>
        <w:ind w:left="1788" w:hanging="360"/>
      </w:pPr>
      <w:rPr>
        <w:rFonts w:ascii="Courier New" w:hAnsi="Courier New"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start w:val="1"/>
      <w:numFmt w:val="bullet"/>
      <w:lvlText w:val="o"/>
      <w:lvlJc w:val="left"/>
      <w:pPr>
        <w:ind w:left="3948" w:hanging="360"/>
      </w:pPr>
      <w:rPr>
        <w:rFonts w:ascii="Courier New" w:hAnsi="Courier New" w:hint="default"/>
      </w:rPr>
    </w:lvl>
    <w:lvl w:ilvl="5" w:tplc="0419001B">
      <w:start w:val="1"/>
      <w:numFmt w:val="bullet"/>
      <w:lvlText w:val=""/>
      <w:lvlJc w:val="left"/>
      <w:pPr>
        <w:ind w:left="4668" w:hanging="360"/>
      </w:pPr>
      <w:rPr>
        <w:rFonts w:ascii="Wingdings" w:hAnsi="Wingdings" w:hint="default"/>
      </w:rPr>
    </w:lvl>
    <w:lvl w:ilvl="6" w:tplc="0419000F">
      <w:start w:val="1"/>
      <w:numFmt w:val="bullet"/>
      <w:lvlText w:val=""/>
      <w:lvlJc w:val="left"/>
      <w:pPr>
        <w:ind w:left="5388" w:hanging="360"/>
      </w:pPr>
      <w:rPr>
        <w:rFonts w:ascii="Symbol" w:hAnsi="Symbol" w:hint="default"/>
      </w:rPr>
    </w:lvl>
    <w:lvl w:ilvl="7" w:tplc="04190019">
      <w:start w:val="1"/>
      <w:numFmt w:val="bullet"/>
      <w:lvlText w:val="o"/>
      <w:lvlJc w:val="left"/>
      <w:pPr>
        <w:ind w:left="6108" w:hanging="360"/>
      </w:pPr>
      <w:rPr>
        <w:rFonts w:ascii="Courier New" w:hAnsi="Courier New" w:hint="default"/>
      </w:rPr>
    </w:lvl>
    <w:lvl w:ilvl="8" w:tplc="0419001B">
      <w:start w:val="1"/>
      <w:numFmt w:val="bullet"/>
      <w:lvlText w:val=""/>
      <w:lvlJc w:val="left"/>
      <w:pPr>
        <w:ind w:left="6828" w:hanging="360"/>
      </w:pPr>
      <w:rPr>
        <w:rFonts w:ascii="Wingdings" w:hAnsi="Wingdings" w:hint="default"/>
      </w:rPr>
    </w:lvl>
  </w:abstractNum>
  <w:abstractNum w:abstractNumId="46">
    <w:nsid w:val="7F5B2C60"/>
    <w:multiLevelType w:val="hybridMultilevel"/>
    <w:tmpl w:val="2E0A84C6"/>
    <w:lvl w:ilvl="0" w:tplc="04090003">
      <w:start w:val="1"/>
      <w:numFmt w:val="upperLetter"/>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34"/>
  </w:num>
  <w:num w:numId="3">
    <w:abstractNumId w:val="12"/>
  </w:num>
  <w:num w:numId="4">
    <w:abstractNumId w:val="3"/>
  </w:num>
  <w:num w:numId="5">
    <w:abstractNumId w:val="23"/>
  </w:num>
  <w:num w:numId="6">
    <w:abstractNumId w:val="37"/>
  </w:num>
  <w:num w:numId="7">
    <w:abstractNumId w:val="44"/>
  </w:num>
  <w:num w:numId="8">
    <w:abstractNumId w:val="4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6"/>
    </w:lvlOverride>
    <w:lvlOverride w:ilvl="1">
      <w:startOverride w:val="1"/>
    </w:lvlOverride>
    <w:lvlOverride w:ilvl="2">
      <w:startOverride w:val="7"/>
    </w:lvlOverride>
    <w:lvlOverride w:ilvl="3">
      <w:startOverride w:val="3"/>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6"/>
    <w:lvlOverride w:ilvl="0">
      <w:startOverride w:val="1"/>
    </w:lvlOverride>
    <w:lvlOverride w:ilvl="1"/>
    <w:lvlOverride w:ilvl="2"/>
    <w:lvlOverride w:ilvl="3"/>
    <w:lvlOverride w:ilvl="4"/>
    <w:lvlOverride w:ilvl="5"/>
    <w:lvlOverride w:ilvl="6"/>
    <w:lvlOverride w:ilvl="7"/>
    <w:lvlOverride w:ilv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8"/>
  </w:num>
  <w:num w:numId="30">
    <w:abstractNumId w:val="43"/>
  </w:num>
  <w:num w:numId="31">
    <w:abstractNumId w:val="11"/>
  </w:num>
  <w:num w:numId="32">
    <w:abstractNumId w:val="7"/>
  </w:num>
  <w:num w:numId="33">
    <w:abstractNumId w:val="26"/>
  </w:num>
  <w:num w:numId="34">
    <w:abstractNumId w:val="24"/>
  </w:num>
  <w:num w:numId="35">
    <w:abstractNumId w:val="40"/>
  </w:num>
  <w:num w:numId="36">
    <w:abstractNumId w:val="25"/>
  </w:num>
  <w:num w:numId="37">
    <w:abstractNumId w:val="5"/>
  </w:num>
  <w:num w:numId="38">
    <w:abstractNumId w:val="27"/>
  </w:num>
  <w:num w:numId="39">
    <w:abstractNumId w:val="41"/>
  </w:num>
  <w:num w:numId="40">
    <w:abstractNumId w:val="15"/>
  </w:num>
  <w:num w:numId="41">
    <w:abstractNumId w:val="9"/>
  </w:num>
  <w:num w:numId="42">
    <w:abstractNumId w:val="20"/>
  </w:num>
  <w:num w:numId="43">
    <w:abstractNumId w:val="6"/>
  </w:num>
  <w:num w:numId="44">
    <w:abstractNumId w:val="39"/>
  </w:num>
  <w:num w:numId="45">
    <w:abstractNumId w:val="29"/>
  </w:num>
  <w:num w:numId="46">
    <w:abstractNumId w:val="4"/>
  </w:num>
  <w:num w:numId="47">
    <w:abstractNumId w:val="38"/>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E8"/>
    <w:rsid w:val="00020D1B"/>
    <w:rsid w:val="00056C45"/>
    <w:rsid w:val="00063798"/>
    <w:rsid w:val="000678D1"/>
    <w:rsid w:val="000D44D3"/>
    <w:rsid w:val="000E6122"/>
    <w:rsid w:val="000F6979"/>
    <w:rsid w:val="00123350"/>
    <w:rsid w:val="00195CF2"/>
    <w:rsid w:val="00216F58"/>
    <w:rsid w:val="00230FCD"/>
    <w:rsid w:val="00240F35"/>
    <w:rsid w:val="00273040"/>
    <w:rsid w:val="002B3679"/>
    <w:rsid w:val="002D1E4F"/>
    <w:rsid w:val="002F7A40"/>
    <w:rsid w:val="00307A2B"/>
    <w:rsid w:val="00324BB6"/>
    <w:rsid w:val="003E1445"/>
    <w:rsid w:val="00411E7F"/>
    <w:rsid w:val="0045244B"/>
    <w:rsid w:val="004E256B"/>
    <w:rsid w:val="004E7254"/>
    <w:rsid w:val="004F7E71"/>
    <w:rsid w:val="005348DA"/>
    <w:rsid w:val="00546A26"/>
    <w:rsid w:val="00572CB5"/>
    <w:rsid w:val="00575308"/>
    <w:rsid w:val="00595B61"/>
    <w:rsid w:val="005C67AC"/>
    <w:rsid w:val="0062465C"/>
    <w:rsid w:val="00684FD2"/>
    <w:rsid w:val="006B0C56"/>
    <w:rsid w:val="006D1887"/>
    <w:rsid w:val="006D3F15"/>
    <w:rsid w:val="0074082E"/>
    <w:rsid w:val="007C30D1"/>
    <w:rsid w:val="007C6E20"/>
    <w:rsid w:val="00804428"/>
    <w:rsid w:val="0081635C"/>
    <w:rsid w:val="00823441"/>
    <w:rsid w:val="008268E8"/>
    <w:rsid w:val="00870704"/>
    <w:rsid w:val="008B0F32"/>
    <w:rsid w:val="008E4587"/>
    <w:rsid w:val="00920C63"/>
    <w:rsid w:val="0093083A"/>
    <w:rsid w:val="00A20CCC"/>
    <w:rsid w:val="00A530BB"/>
    <w:rsid w:val="00AF4670"/>
    <w:rsid w:val="00B80559"/>
    <w:rsid w:val="00B93E55"/>
    <w:rsid w:val="00C5060B"/>
    <w:rsid w:val="00CD473B"/>
    <w:rsid w:val="00D05A58"/>
    <w:rsid w:val="00D14928"/>
    <w:rsid w:val="00D4071E"/>
    <w:rsid w:val="00DB6099"/>
    <w:rsid w:val="00DD4FDD"/>
    <w:rsid w:val="00E04048"/>
    <w:rsid w:val="00E06939"/>
    <w:rsid w:val="00E32E96"/>
    <w:rsid w:val="00E72EAD"/>
    <w:rsid w:val="00E95071"/>
    <w:rsid w:val="00EC6D74"/>
    <w:rsid w:val="00EE67FF"/>
    <w:rsid w:val="00F2371A"/>
    <w:rsid w:val="00F35F0E"/>
    <w:rsid w:val="00F54931"/>
    <w:rsid w:val="00FA0943"/>
    <w:rsid w:val="00FC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51031-5A15-407A-A155-EBFD4F68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D"/>
    <w:pPr>
      <w:spacing w:after="120" w:line="240" w:lineRule="auto"/>
    </w:pPr>
    <w:rPr>
      <w:rFonts w:ascii="Sylfaen" w:hAnsi="Sylfaen"/>
      <w:color w:val="000000" w:themeColor="text1"/>
    </w:rPr>
  </w:style>
  <w:style w:type="paragraph" w:styleId="Heading1">
    <w:name w:val="heading 1"/>
    <w:basedOn w:val="Normal"/>
    <w:next w:val="Normal"/>
    <w:link w:val="Heading1Char"/>
    <w:uiPriority w:val="9"/>
    <w:qFormat/>
    <w:rsid w:val="00870704"/>
    <w:pPr>
      <w:keepNext/>
      <w:keepLines/>
      <w:spacing w:before="240" w:after="0"/>
      <w:outlineLvl w:val="0"/>
    </w:pPr>
    <w:rPr>
      <w:rFonts w:eastAsia="Times New Roman" w:cs="Times New Roman"/>
      <w:b/>
      <w:color w:val="000000"/>
      <w:sz w:val="24"/>
      <w:szCs w:val="24"/>
      <w:lang w:val="ka-GE"/>
    </w:rPr>
  </w:style>
  <w:style w:type="paragraph" w:styleId="Heading2">
    <w:name w:val="heading 2"/>
    <w:basedOn w:val="Normal"/>
    <w:next w:val="Normal"/>
    <w:link w:val="Heading2Char"/>
    <w:uiPriority w:val="9"/>
    <w:semiHidden/>
    <w:unhideWhenUsed/>
    <w:qFormat/>
    <w:rsid w:val="00870704"/>
    <w:pPr>
      <w:keepNext/>
      <w:keepLines/>
      <w:spacing w:before="40" w:after="0"/>
      <w:outlineLvl w:val="1"/>
    </w:pPr>
    <w:rPr>
      <w:rFonts w:eastAsia="Times New Roman" w:cs="Times New Roman"/>
      <w:b/>
      <w:color w:val="000000"/>
      <w:sz w:val="20"/>
      <w:szCs w:val="26"/>
      <w:lang w:val="ka-GE"/>
    </w:rPr>
  </w:style>
  <w:style w:type="paragraph" w:styleId="Heading3">
    <w:name w:val="heading 3"/>
    <w:basedOn w:val="Normal"/>
    <w:next w:val="Normal"/>
    <w:link w:val="Heading3Char"/>
    <w:autoRedefine/>
    <w:semiHidden/>
    <w:unhideWhenUsed/>
    <w:qFormat/>
    <w:rsid w:val="00870704"/>
    <w:pPr>
      <w:keepNext/>
      <w:keepLines/>
      <w:numPr>
        <w:ilvl w:val="2"/>
        <w:numId w:val="9"/>
      </w:numPr>
      <w:outlineLvl w:val="2"/>
    </w:pPr>
    <w:rPr>
      <w:rFonts w:eastAsia="Times New Roman" w:cs="Times New Roman"/>
      <w:b/>
      <w:color w:val="auto"/>
      <w:szCs w:val="24"/>
      <w:lang w:val="ka-GE" w:eastAsia="ru-RU"/>
    </w:rPr>
  </w:style>
  <w:style w:type="paragraph" w:styleId="Heading4">
    <w:name w:val="heading 4"/>
    <w:basedOn w:val="Normal"/>
    <w:next w:val="Normal"/>
    <w:link w:val="Heading4Char"/>
    <w:semiHidden/>
    <w:unhideWhenUsed/>
    <w:qFormat/>
    <w:rsid w:val="00870704"/>
    <w:pPr>
      <w:keepNext/>
      <w:keepLines/>
      <w:spacing w:before="40" w:after="0"/>
      <w:outlineLvl w:val="3"/>
    </w:pPr>
    <w:rPr>
      <w:rFonts w:eastAsia="Calibri" w:cs="Sylfaen"/>
      <w:b/>
      <w:iCs/>
      <w:color w:val="000000"/>
      <w:lang w:val="ka-GE"/>
    </w:rPr>
  </w:style>
  <w:style w:type="paragraph" w:styleId="Heading5">
    <w:name w:val="heading 5"/>
    <w:basedOn w:val="Normal"/>
    <w:next w:val="Normal"/>
    <w:link w:val="Heading5Char"/>
    <w:uiPriority w:val="9"/>
    <w:semiHidden/>
    <w:unhideWhenUsed/>
    <w:qFormat/>
    <w:rsid w:val="00870704"/>
    <w:pPr>
      <w:keepNext/>
      <w:keepLines/>
      <w:spacing w:before="40" w:after="0"/>
      <w:outlineLvl w:val="4"/>
    </w:pPr>
    <w:rPr>
      <w:rFonts w:eastAsia="Calibri" w:cs="Times New Roman"/>
      <w:b/>
      <w:color w:val="000000"/>
      <w:lang w:val="ka-GE"/>
    </w:rPr>
  </w:style>
  <w:style w:type="paragraph" w:styleId="Heading6">
    <w:name w:val="heading 6"/>
    <w:basedOn w:val="Normal"/>
    <w:next w:val="Normal"/>
    <w:link w:val="Heading6Char"/>
    <w:uiPriority w:val="9"/>
    <w:semiHidden/>
    <w:unhideWhenUsed/>
    <w:qFormat/>
    <w:rsid w:val="00870704"/>
    <w:pPr>
      <w:keepNext/>
      <w:keepLines/>
      <w:spacing w:before="40" w:after="0"/>
      <w:outlineLvl w:val="5"/>
    </w:pPr>
    <w:rPr>
      <w:rFonts w:eastAsia="Times New Roman" w:cs="Times New Roman"/>
      <w:b/>
      <w:color w:val="000000"/>
      <w:lang w:val="ka-GE"/>
    </w:rPr>
  </w:style>
  <w:style w:type="paragraph" w:styleId="Heading7">
    <w:name w:val="heading 7"/>
    <w:basedOn w:val="Normal"/>
    <w:next w:val="Normal"/>
    <w:link w:val="Heading7Char"/>
    <w:uiPriority w:val="9"/>
    <w:semiHidden/>
    <w:unhideWhenUsed/>
    <w:qFormat/>
    <w:rsid w:val="00870704"/>
    <w:pPr>
      <w:keepNext/>
      <w:keepLines/>
      <w:spacing w:before="40" w:after="0"/>
      <w:outlineLvl w:val="6"/>
    </w:pPr>
    <w:rPr>
      <w:rFonts w:eastAsia="Times New Roman" w:cs="Times New Roman"/>
      <w:b/>
      <w:iCs/>
      <w:color w:val="000000"/>
      <w:lang w:val="ka-GE" w:eastAsia="en-NZ"/>
    </w:rPr>
  </w:style>
  <w:style w:type="paragraph" w:styleId="Heading8">
    <w:name w:val="heading 8"/>
    <w:basedOn w:val="Normal"/>
    <w:next w:val="Normal"/>
    <w:link w:val="Heading8Char"/>
    <w:uiPriority w:val="9"/>
    <w:semiHidden/>
    <w:unhideWhenUsed/>
    <w:qFormat/>
    <w:rsid w:val="00870704"/>
    <w:pPr>
      <w:keepNext/>
      <w:keepLines/>
      <w:spacing w:before="40" w:after="0"/>
      <w:outlineLvl w:val="7"/>
    </w:pPr>
    <w:rPr>
      <w:rFonts w:ascii="Calibri Light" w:eastAsia="Times New Roman" w:hAnsi="Calibri Light" w:cs="Times New Roman"/>
      <w:color w:val="272727"/>
      <w:sz w:val="21"/>
      <w:szCs w:val="21"/>
      <w:lang w:eastAsia="en-NZ"/>
    </w:rPr>
  </w:style>
  <w:style w:type="paragraph" w:styleId="Heading9">
    <w:name w:val="heading 9"/>
    <w:basedOn w:val="Normal"/>
    <w:next w:val="Normal"/>
    <w:link w:val="Heading9Char"/>
    <w:uiPriority w:val="9"/>
    <w:semiHidden/>
    <w:unhideWhenUsed/>
    <w:qFormat/>
    <w:rsid w:val="00870704"/>
    <w:pPr>
      <w:keepNext/>
      <w:keepLines/>
      <w:spacing w:before="40" w:after="0"/>
      <w:outlineLvl w:val="8"/>
    </w:pPr>
    <w:rPr>
      <w:rFonts w:ascii="Calibri Light" w:eastAsia="Times New Roman" w:hAnsi="Calibri Light" w:cs="Times New Roman"/>
      <w:i/>
      <w:iCs/>
      <w:color w:val="272727"/>
      <w:sz w:val="21"/>
      <w:szCs w:val="21"/>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42">
    <w:name w:val="Сетка таблицы242"/>
    <w:basedOn w:val="TableNormal"/>
    <w:uiPriority w:val="59"/>
    <w:rsid w:val="004E256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B0C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0C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C56"/>
    <w:rPr>
      <w:rFonts w:ascii="Tahoma" w:hAnsi="Tahoma" w:cs="Tahoma"/>
      <w:sz w:val="16"/>
      <w:szCs w:val="16"/>
    </w:rPr>
  </w:style>
  <w:style w:type="table" w:customStyle="1" w:styleId="TableGrid40">
    <w:name w:val="Table Grid40"/>
    <w:basedOn w:val="TableNormal"/>
    <w:next w:val="TableGrid"/>
    <w:uiPriority w:val="39"/>
    <w:rsid w:val="000D44D3"/>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B0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A530B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39"/>
    <w:rsid w:val="00A530B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59"/>
    <w:rsid w:val="002B3679"/>
    <w:pPr>
      <w:spacing w:after="0" w:line="240" w:lineRule="auto"/>
      <w:jc w:val="both"/>
    </w:pPr>
    <w:rPr>
      <w:rFonts w:ascii="Sylfaen" w:eastAsia="Calibri" w:hAnsi="Sylfaen" w:cs="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rsid w:val="002B3679"/>
    <w:pPr>
      <w:spacing w:after="0" w:line="240" w:lineRule="auto"/>
    </w:pPr>
    <w:rPr>
      <w:rFonts w:ascii="Sylfaen" w:eastAsia="Times New Roman" w:hAnsi="Sylfaen" w:cs="Sylfae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Nbpage Moens,single space,footnote text,FOOTNOTES,fn,~FootnoteText,RSK-FT,RSK-FT1,RSK-FT2,RSK-FT3,RSK-FT11,RSK-FT21,Harestanes Ref,RSK-FT4,RSK-FT12,RSK-FT22,Note de bas de page Car,Footnote Text Char1 Char,f,Footnote Text Char Char Char1"/>
    <w:basedOn w:val="Normal"/>
    <w:link w:val="FootnoteTextChar"/>
    <w:uiPriority w:val="99"/>
    <w:semiHidden/>
    <w:unhideWhenUsed/>
    <w:rsid w:val="00DD4FDD"/>
    <w:pPr>
      <w:spacing w:after="0"/>
    </w:pPr>
    <w:rPr>
      <w:sz w:val="20"/>
      <w:szCs w:val="20"/>
    </w:rPr>
  </w:style>
  <w:style w:type="character" w:customStyle="1" w:styleId="FootnoteTextChar">
    <w:name w:val="Footnote Text Char"/>
    <w:aliases w:val="Nbpage Moens Char,single space Char,footnote text Char,FOOTNOTES Char,fn Char,~FootnoteText Char,RSK-FT Char,RSK-FT1 Char,RSK-FT2 Char,RSK-FT3 Char,RSK-FT11 Char,RSK-FT21 Char,Harestanes Ref Char,RSK-FT4 Char,RSK-FT12 Char,f Char"/>
    <w:basedOn w:val="DefaultParagraphFont"/>
    <w:link w:val="FootnoteText"/>
    <w:uiPriority w:val="99"/>
    <w:semiHidden/>
    <w:rsid w:val="00DD4FDD"/>
    <w:rPr>
      <w:sz w:val="20"/>
      <w:szCs w:val="20"/>
    </w:rPr>
  </w:style>
  <w:style w:type="character" w:styleId="FootnoteReference">
    <w:name w:val="footnote reference"/>
    <w:aliases w:val="ftref,fr,16 Point,Superscript 6 Point,Error-Fußnotenzeichen5,Error-Fußnotenzeichen6,Error-Fußnotenzeichen3,(NECG) Footnote Reference,Footnote Ref in FtNote,SUPERS"/>
    <w:basedOn w:val="DefaultParagraphFont"/>
    <w:uiPriority w:val="99"/>
    <w:rsid w:val="00DD4FDD"/>
    <w:rPr>
      <w:vertAlign w:val="superscript"/>
    </w:rPr>
  </w:style>
  <w:style w:type="table" w:customStyle="1" w:styleId="TableGrid26">
    <w:name w:val="Table Grid26"/>
    <w:basedOn w:val="TableNormal"/>
    <w:uiPriority w:val="59"/>
    <w:rsid w:val="009308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9308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next w:val="Normal"/>
    <w:autoRedefine/>
    <w:uiPriority w:val="9"/>
    <w:qFormat/>
    <w:rsid w:val="00870704"/>
    <w:pPr>
      <w:keepNext/>
      <w:keepLines/>
      <w:numPr>
        <w:numId w:val="9"/>
      </w:numPr>
      <w:spacing w:after="180"/>
      <w:ind w:left="417" w:hanging="360"/>
      <w:outlineLvl w:val="0"/>
    </w:pPr>
    <w:rPr>
      <w:rFonts w:eastAsia="Times New Roman" w:cs="Times New Roman"/>
      <w:b/>
      <w:sz w:val="24"/>
      <w:szCs w:val="24"/>
      <w:lang w:val="ka-GE"/>
    </w:rPr>
  </w:style>
  <w:style w:type="paragraph" w:customStyle="1" w:styleId="Heading21">
    <w:name w:val="Heading 21"/>
    <w:basedOn w:val="Normal"/>
    <w:next w:val="Normal"/>
    <w:autoRedefine/>
    <w:uiPriority w:val="9"/>
    <w:semiHidden/>
    <w:unhideWhenUsed/>
    <w:qFormat/>
    <w:rsid w:val="00870704"/>
    <w:pPr>
      <w:keepNext/>
      <w:keepLines/>
      <w:numPr>
        <w:ilvl w:val="1"/>
        <w:numId w:val="9"/>
      </w:numPr>
      <w:spacing w:before="120"/>
      <w:ind w:left="1137" w:hanging="360"/>
      <w:jc w:val="both"/>
      <w:outlineLvl w:val="1"/>
    </w:pPr>
    <w:rPr>
      <w:rFonts w:eastAsia="Times New Roman" w:cs="Times New Roman"/>
      <w:b/>
      <w:sz w:val="20"/>
      <w:szCs w:val="26"/>
      <w:lang w:val="ka-GE"/>
    </w:rPr>
  </w:style>
  <w:style w:type="character" w:customStyle="1" w:styleId="Heading3Char">
    <w:name w:val="Heading 3 Char"/>
    <w:basedOn w:val="DefaultParagraphFont"/>
    <w:link w:val="Heading3"/>
    <w:semiHidden/>
    <w:rsid w:val="00870704"/>
    <w:rPr>
      <w:rFonts w:ascii="Sylfaen" w:eastAsia="Times New Roman" w:hAnsi="Sylfaen" w:cs="Times New Roman"/>
      <w:b/>
      <w:szCs w:val="24"/>
      <w:lang w:val="ka-GE" w:eastAsia="ru-RU"/>
    </w:rPr>
  </w:style>
  <w:style w:type="paragraph" w:customStyle="1" w:styleId="Heading4Kaxa1">
    <w:name w:val="Heading 4_Kaxa1"/>
    <w:basedOn w:val="Normal"/>
    <w:next w:val="Normal"/>
    <w:autoRedefine/>
    <w:semiHidden/>
    <w:unhideWhenUsed/>
    <w:qFormat/>
    <w:rsid w:val="00870704"/>
    <w:pPr>
      <w:keepNext/>
      <w:keepLines/>
      <w:numPr>
        <w:ilvl w:val="3"/>
        <w:numId w:val="9"/>
      </w:numPr>
      <w:ind w:left="2577" w:hanging="360"/>
      <w:jc w:val="both"/>
      <w:outlineLvl w:val="3"/>
    </w:pPr>
    <w:rPr>
      <w:rFonts w:eastAsia="Calibri" w:cs="Sylfaen"/>
      <w:b/>
      <w:iCs/>
      <w:lang w:val="ka-GE"/>
    </w:rPr>
  </w:style>
  <w:style w:type="paragraph" w:customStyle="1" w:styleId="Heading51">
    <w:name w:val="Heading 51"/>
    <w:basedOn w:val="Normal"/>
    <w:next w:val="Normal"/>
    <w:autoRedefine/>
    <w:uiPriority w:val="9"/>
    <w:semiHidden/>
    <w:unhideWhenUsed/>
    <w:qFormat/>
    <w:rsid w:val="00870704"/>
    <w:pPr>
      <w:keepNext/>
      <w:keepLines/>
      <w:numPr>
        <w:ilvl w:val="4"/>
        <w:numId w:val="9"/>
      </w:numPr>
      <w:ind w:left="3297" w:hanging="360"/>
      <w:jc w:val="both"/>
      <w:outlineLvl w:val="4"/>
    </w:pPr>
    <w:rPr>
      <w:rFonts w:eastAsia="Calibri" w:cs="Times New Roman"/>
      <w:b/>
      <w:lang w:val="ka-GE"/>
    </w:rPr>
  </w:style>
  <w:style w:type="paragraph" w:customStyle="1" w:styleId="Heading61">
    <w:name w:val="Heading 61"/>
    <w:basedOn w:val="Normal"/>
    <w:next w:val="Normal"/>
    <w:autoRedefine/>
    <w:uiPriority w:val="9"/>
    <w:semiHidden/>
    <w:unhideWhenUsed/>
    <w:qFormat/>
    <w:rsid w:val="00870704"/>
    <w:pPr>
      <w:keepNext/>
      <w:keepLines/>
      <w:numPr>
        <w:ilvl w:val="5"/>
        <w:numId w:val="10"/>
      </w:numPr>
      <w:spacing w:before="120"/>
      <w:ind w:left="4320" w:hanging="360"/>
      <w:outlineLvl w:val="5"/>
    </w:pPr>
    <w:rPr>
      <w:rFonts w:eastAsia="Times New Roman" w:cs="Times New Roman"/>
      <w:b/>
      <w:lang w:val="ka-GE"/>
    </w:rPr>
  </w:style>
  <w:style w:type="paragraph" w:customStyle="1" w:styleId="Heading71">
    <w:name w:val="Heading 71"/>
    <w:basedOn w:val="Normal"/>
    <w:next w:val="Normal"/>
    <w:autoRedefine/>
    <w:uiPriority w:val="9"/>
    <w:semiHidden/>
    <w:unhideWhenUsed/>
    <w:qFormat/>
    <w:rsid w:val="00870704"/>
    <w:pPr>
      <w:keepNext/>
      <w:keepLines/>
      <w:numPr>
        <w:ilvl w:val="6"/>
        <w:numId w:val="9"/>
      </w:numPr>
      <w:spacing w:before="40" w:after="0" w:line="276" w:lineRule="auto"/>
      <w:ind w:left="4737" w:hanging="360"/>
      <w:jc w:val="both"/>
      <w:outlineLvl w:val="6"/>
    </w:pPr>
    <w:rPr>
      <w:rFonts w:eastAsia="Times New Roman" w:cs="Times New Roman"/>
      <w:b/>
      <w:iCs/>
      <w:lang w:val="ka-GE" w:eastAsia="en-NZ"/>
    </w:rPr>
  </w:style>
  <w:style w:type="paragraph" w:customStyle="1" w:styleId="Heading81">
    <w:name w:val="Heading 81"/>
    <w:basedOn w:val="Normal"/>
    <w:next w:val="Normal"/>
    <w:uiPriority w:val="9"/>
    <w:semiHidden/>
    <w:unhideWhenUsed/>
    <w:qFormat/>
    <w:rsid w:val="00870704"/>
    <w:pPr>
      <w:keepNext/>
      <w:keepLines/>
      <w:numPr>
        <w:ilvl w:val="7"/>
        <w:numId w:val="9"/>
      </w:numPr>
      <w:spacing w:before="40" w:after="0" w:line="276" w:lineRule="auto"/>
      <w:ind w:left="5457" w:hanging="360"/>
      <w:jc w:val="both"/>
      <w:outlineLvl w:val="7"/>
    </w:pPr>
    <w:rPr>
      <w:rFonts w:ascii="Calibri Light" w:eastAsia="Times New Roman" w:hAnsi="Calibri Light" w:cs="Times New Roman"/>
      <w:color w:val="272727"/>
      <w:sz w:val="21"/>
      <w:szCs w:val="21"/>
      <w:lang w:eastAsia="en-NZ"/>
    </w:rPr>
  </w:style>
  <w:style w:type="paragraph" w:customStyle="1" w:styleId="Heading91">
    <w:name w:val="Heading 91"/>
    <w:basedOn w:val="Normal"/>
    <w:next w:val="Normal"/>
    <w:uiPriority w:val="9"/>
    <w:semiHidden/>
    <w:unhideWhenUsed/>
    <w:qFormat/>
    <w:rsid w:val="00870704"/>
    <w:pPr>
      <w:keepNext/>
      <w:keepLines/>
      <w:numPr>
        <w:ilvl w:val="8"/>
        <w:numId w:val="9"/>
      </w:numPr>
      <w:spacing w:before="40" w:after="0" w:line="276" w:lineRule="auto"/>
      <w:ind w:left="6177" w:hanging="360"/>
      <w:jc w:val="both"/>
      <w:outlineLvl w:val="8"/>
    </w:pPr>
    <w:rPr>
      <w:rFonts w:ascii="Calibri Light" w:eastAsia="Times New Roman" w:hAnsi="Calibri Light" w:cs="Times New Roman"/>
      <w:i/>
      <w:iCs/>
      <w:color w:val="272727"/>
      <w:sz w:val="21"/>
      <w:szCs w:val="21"/>
      <w:lang w:eastAsia="en-NZ"/>
    </w:rPr>
  </w:style>
  <w:style w:type="numbering" w:customStyle="1" w:styleId="NoList1">
    <w:name w:val="No List1"/>
    <w:next w:val="NoList"/>
    <w:uiPriority w:val="99"/>
    <w:semiHidden/>
    <w:unhideWhenUsed/>
    <w:rsid w:val="00870704"/>
  </w:style>
  <w:style w:type="character" w:customStyle="1" w:styleId="Heading1Char">
    <w:name w:val="Heading 1 Char"/>
    <w:basedOn w:val="DefaultParagraphFont"/>
    <w:link w:val="Heading1"/>
    <w:uiPriority w:val="9"/>
    <w:rsid w:val="00870704"/>
    <w:rPr>
      <w:rFonts w:ascii="Sylfaen" w:eastAsia="Times New Roman" w:hAnsi="Sylfaen" w:cs="Times New Roman"/>
      <w:b/>
      <w:color w:val="000000"/>
      <w:sz w:val="24"/>
      <w:szCs w:val="24"/>
      <w:lang w:val="ka-GE"/>
    </w:rPr>
  </w:style>
  <w:style w:type="character" w:customStyle="1" w:styleId="Heading2Char">
    <w:name w:val="Heading 2 Char"/>
    <w:basedOn w:val="DefaultParagraphFont"/>
    <w:link w:val="Heading2"/>
    <w:uiPriority w:val="9"/>
    <w:semiHidden/>
    <w:rsid w:val="00870704"/>
    <w:rPr>
      <w:rFonts w:ascii="Sylfaen" w:eastAsia="Times New Roman" w:hAnsi="Sylfaen" w:cs="Times New Roman"/>
      <w:b/>
      <w:color w:val="000000"/>
      <w:sz w:val="20"/>
      <w:szCs w:val="26"/>
      <w:lang w:val="ka-GE"/>
    </w:rPr>
  </w:style>
  <w:style w:type="character" w:customStyle="1" w:styleId="Heading4Char">
    <w:name w:val="Heading 4 Char"/>
    <w:basedOn w:val="DefaultParagraphFont"/>
    <w:link w:val="Heading4"/>
    <w:semiHidden/>
    <w:rsid w:val="00870704"/>
    <w:rPr>
      <w:rFonts w:ascii="Sylfaen" w:eastAsia="Calibri" w:hAnsi="Sylfaen" w:cs="Sylfaen"/>
      <w:b/>
      <w:iCs/>
      <w:color w:val="000000"/>
      <w:lang w:val="ka-GE"/>
    </w:rPr>
  </w:style>
  <w:style w:type="character" w:customStyle="1" w:styleId="Heading5Char">
    <w:name w:val="Heading 5 Char"/>
    <w:basedOn w:val="DefaultParagraphFont"/>
    <w:link w:val="Heading5"/>
    <w:uiPriority w:val="9"/>
    <w:semiHidden/>
    <w:rsid w:val="00870704"/>
    <w:rPr>
      <w:rFonts w:ascii="Sylfaen" w:eastAsia="Calibri" w:hAnsi="Sylfaen" w:cs="Times New Roman"/>
      <w:b/>
      <w:color w:val="000000"/>
      <w:lang w:val="ka-GE"/>
    </w:rPr>
  </w:style>
  <w:style w:type="character" w:customStyle="1" w:styleId="Heading6Char">
    <w:name w:val="Heading 6 Char"/>
    <w:basedOn w:val="DefaultParagraphFont"/>
    <w:link w:val="Heading6"/>
    <w:uiPriority w:val="9"/>
    <w:semiHidden/>
    <w:rsid w:val="00870704"/>
    <w:rPr>
      <w:rFonts w:ascii="Sylfaen" w:eastAsia="Times New Roman" w:hAnsi="Sylfaen" w:cs="Times New Roman"/>
      <w:b/>
      <w:color w:val="000000"/>
      <w:lang w:val="ka-GE"/>
    </w:rPr>
  </w:style>
  <w:style w:type="character" w:customStyle="1" w:styleId="Heading7Char">
    <w:name w:val="Heading 7 Char"/>
    <w:basedOn w:val="DefaultParagraphFont"/>
    <w:link w:val="Heading7"/>
    <w:uiPriority w:val="9"/>
    <w:semiHidden/>
    <w:rsid w:val="00870704"/>
    <w:rPr>
      <w:rFonts w:ascii="Sylfaen" w:eastAsia="Times New Roman" w:hAnsi="Sylfaen" w:cs="Times New Roman"/>
      <w:b/>
      <w:iCs/>
      <w:color w:val="000000"/>
      <w:lang w:val="ka-GE" w:eastAsia="en-NZ"/>
    </w:rPr>
  </w:style>
  <w:style w:type="character" w:customStyle="1" w:styleId="Heading8Char">
    <w:name w:val="Heading 8 Char"/>
    <w:basedOn w:val="DefaultParagraphFont"/>
    <w:link w:val="Heading8"/>
    <w:uiPriority w:val="9"/>
    <w:semiHidden/>
    <w:rsid w:val="00870704"/>
    <w:rPr>
      <w:rFonts w:ascii="Calibri Light" w:eastAsia="Times New Roman" w:hAnsi="Calibri Light" w:cs="Times New Roman"/>
      <w:color w:val="272727"/>
      <w:sz w:val="21"/>
      <w:szCs w:val="21"/>
      <w:lang w:eastAsia="en-NZ"/>
    </w:rPr>
  </w:style>
  <w:style w:type="character" w:customStyle="1" w:styleId="Heading9Char">
    <w:name w:val="Heading 9 Char"/>
    <w:basedOn w:val="DefaultParagraphFont"/>
    <w:link w:val="Heading9"/>
    <w:uiPriority w:val="9"/>
    <w:semiHidden/>
    <w:rsid w:val="00870704"/>
    <w:rPr>
      <w:rFonts w:ascii="Calibri Light" w:eastAsia="Times New Roman" w:hAnsi="Calibri Light" w:cs="Times New Roman"/>
      <w:i/>
      <w:iCs/>
      <w:color w:val="272727"/>
      <w:sz w:val="21"/>
      <w:szCs w:val="21"/>
      <w:lang w:eastAsia="en-NZ"/>
    </w:rPr>
  </w:style>
  <w:style w:type="character" w:customStyle="1" w:styleId="Hyperlink1">
    <w:name w:val="Hyperlink1"/>
    <w:basedOn w:val="DefaultParagraphFont"/>
    <w:uiPriority w:val="99"/>
    <w:unhideWhenUsed/>
    <w:rsid w:val="00870704"/>
    <w:rPr>
      <w:color w:val="0563C1"/>
      <w:u w:val="single"/>
    </w:rPr>
  </w:style>
  <w:style w:type="character" w:styleId="FollowedHyperlink">
    <w:name w:val="FollowedHyperlink"/>
    <w:uiPriority w:val="99"/>
    <w:semiHidden/>
    <w:unhideWhenUsed/>
    <w:rsid w:val="00870704"/>
    <w:rPr>
      <w:color w:val="800080"/>
      <w:u w:val="single"/>
    </w:rPr>
  </w:style>
  <w:style w:type="character" w:styleId="Emphasis">
    <w:name w:val="Emphasis"/>
    <w:basedOn w:val="DefaultParagraphFont"/>
    <w:uiPriority w:val="20"/>
    <w:qFormat/>
    <w:rsid w:val="00870704"/>
    <w:rPr>
      <w:b/>
      <w:bCs/>
      <w:i w:val="0"/>
      <w:iCs w:val="0"/>
    </w:rPr>
  </w:style>
  <w:style w:type="character" w:customStyle="1" w:styleId="Heading4Char1">
    <w:name w:val="Heading 4 Char1"/>
    <w:aliases w:val="Heading 4_Kaxa Char1"/>
    <w:basedOn w:val="DefaultParagraphFont"/>
    <w:uiPriority w:val="9"/>
    <w:semiHidden/>
    <w:rsid w:val="00870704"/>
    <w:rPr>
      <w:rFonts w:ascii="Calibri Light" w:eastAsia="Times New Roman" w:hAnsi="Calibri Light" w:cs="Times New Roman" w:hint="default"/>
      <w:i/>
      <w:iCs/>
      <w:color w:val="2E74B5"/>
    </w:rPr>
  </w:style>
  <w:style w:type="paragraph" w:styleId="HTMLPreformatted">
    <w:name w:val="HTML Preformatted"/>
    <w:basedOn w:val="Normal"/>
    <w:link w:val="HTMLPreformattedChar"/>
    <w:uiPriority w:val="99"/>
    <w:semiHidden/>
    <w:unhideWhenUsed/>
    <w:rsid w:val="00870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color w:val="auto"/>
      <w:lang w:eastAsia="ru-RU"/>
    </w:rPr>
  </w:style>
  <w:style w:type="character" w:customStyle="1" w:styleId="HTMLPreformattedChar">
    <w:name w:val="HTML Preformatted Char"/>
    <w:basedOn w:val="DefaultParagraphFont"/>
    <w:link w:val="HTMLPreformatted"/>
    <w:uiPriority w:val="99"/>
    <w:semiHidden/>
    <w:rsid w:val="00870704"/>
    <w:rPr>
      <w:rFonts w:ascii="Courier New" w:eastAsia="Courier New" w:hAnsi="Courier New" w:cs="Courier New"/>
      <w:lang w:eastAsia="ru-RU"/>
    </w:rPr>
  </w:style>
  <w:style w:type="paragraph" w:styleId="NormalWeb">
    <w:name w:val="Normal (Web)"/>
    <w:basedOn w:val="Normal"/>
    <w:uiPriority w:val="99"/>
    <w:semiHidden/>
    <w:unhideWhenUsed/>
    <w:rsid w:val="00870704"/>
    <w:pPr>
      <w:spacing w:before="100" w:beforeAutospacing="1" w:after="100" w:afterAutospacing="1"/>
    </w:pPr>
    <w:rPr>
      <w:rFonts w:ascii="Times New Roman" w:eastAsia="Times New Roman" w:hAnsi="Times New Roman" w:cs="Times New Roman"/>
      <w:color w:val="auto"/>
      <w:sz w:val="24"/>
      <w:szCs w:val="24"/>
      <w:lang w:val="ru-RU" w:eastAsia="ru-RU"/>
    </w:rPr>
  </w:style>
  <w:style w:type="character" w:customStyle="1" w:styleId="TOC1Char">
    <w:name w:val="TOC 1 Char"/>
    <w:basedOn w:val="DefaultParagraphFont"/>
    <w:link w:val="TOC1"/>
    <w:uiPriority w:val="39"/>
    <w:semiHidden/>
    <w:locked/>
    <w:rsid w:val="00870704"/>
    <w:rPr>
      <w:rFonts w:ascii="Sylfaen" w:hAnsi="Sylfaen"/>
      <w:b/>
      <w:color w:val="000000"/>
    </w:rPr>
  </w:style>
  <w:style w:type="paragraph" w:customStyle="1" w:styleId="RowHeading1">
    <w:name w:val="Row Heading1"/>
    <w:basedOn w:val="Normal"/>
    <w:next w:val="Normal"/>
    <w:autoRedefine/>
    <w:uiPriority w:val="39"/>
    <w:semiHidden/>
    <w:unhideWhenUsed/>
    <w:qFormat/>
    <w:rsid w:val="00870704"/>
    <w:pPr>
      <w:spacing w:before="120" w:after="0"/>
    </w:pPr>
    <w:rPr>
      <w:b/>
    </w:rPr>
  </w:style>
  <w:style w:type="paragraph" w:customStyle="1" w:styleId="TOC21">
    <w:name w:val="TOC 21"/>
    <w:basedOn w:val="Normal"/>
    <w:next w:val="Normal"/>
    <w:autoRedefine/>
    <w:uiPriority w:val="39"/>
    <w:semiHidden/>
    <w:unhideWhenUsed/>
    <w:qFormat/>
    <w:rsid w:val="00870704"/>
    <w:pPr>
      <w:spacing w:after="0"/>
      <w:ind w:left="221"/>
    </w:pPr>
    <w:rPr>
      <w:rFonts w:eastAsia="Calibri" w:cs="Times New Roman"/>
      <w:sz w:val="20"/>
    </w:rPr>
  </w:style>
  <w:style w:type="paragraph" w:customStyle="1" w:styleId="TOC31">
    <w:name w:val="TOC 31"/>
    <w:basedOn w:val="Normal"/>
    <w:next w:val="Normal"/>
    <w:autoRedefine/>
    <w:uiPriority w:val="39"/>
    <w:semiHidden/>
    <w:unhideWhenUsed/>
    <w:qFormat/>
    <w:rsid w:val="00870704"/>
    <w:pPr>
      <w:spacing w:after="0"/>
      <w:ind w:left="442"/>
    </w:pPr>
    <w:rPr>
      <w:rFonts w:eastAsia="Calibri" w:cs="Times New Roman"/>
      <w:sz w:val="20"/>
    </w:rPr>
  </w:style>
  <w:style w:type="paragraph" w:customStyle="1" w:styleId="TOC41">
    <w:name w:val="TOC 41"/>
    <w:basedOn w:val="Normal"/>
    <w:next w:val="Normal"/>
    <w:autoRedefine/>
    <w:uiPriority w:val="39"/>
    <w:semiHidden/>
    <w:unhideWhenUsed/>
    <w:qFormat/>
    <w:rsid w:val="00870704"/>
    <w:pPr>
      <w:spacing w:after="0"/>
      <w:ind w:left="658"/>
    </w:pPr>
    <w:rPr>
      <w:rFonts w:eastAsia="Calibri" w:cs="Times New Roman"/>
      <w:sz w:val="20"/>
    </w:rPr>
  </w:style>
  <w:style w:type="paragraph" w:customStyle="1" w:styleId="TOC51">
    <w:name w:val="TOC 51"/>
    <w:basedOn w:val="Normal"/>
    <w:next w:val="Normal"/>
    <w:autoRedefine/>
    <w:uiPriority w:val="39"/>
    <w:semiHidden/>
    <w:unhideWhenUsed/>
    <w:qFormat/>
    <w:rsid w:val="00870704"/>
    <w:pPr>
      <w:spacing w:after="0"/>
      <w:ind w:left="879"/>
    </w:pPr>
    <w:rPr>
      <w:rFonts w:eastAsia="Calibri" w:cs="Times New Roman"/>
      <w:sz w:val="20"/>
    </w:rPr>
  </w:style>
  <w:style w:type="paragraph" w:customStyle="1" w:styleId="TOC61">
    <w:name w:val="TOC 61"/>
    <w:basedOn w:val="Normal"/>
    <w:next w:val="Normal"/>
    <w:autoRedefine/>
    <w:uiPriority w:val="39"/>
    <w:semiHidden/>
    <w:unhideWhenUsed/>
    <w:qFormat/>
    <w:rsid w:val="00870704"/>
    <w:pPr>
      <w:spacing w:after="0"/>
      <w:ind w:left="1100"/>
    </w:pPr>
    <w:rPr>
      <w:rFonts w:eastAsia="Calibri" w:cs="Times New Roman"/>
      <w:sz w:val="20"/>
    </w:rPr>
  </w:style>
  <w:style w:type="paragraph" w:styleId="TOC7">
    <w:name w:val="toc 7"/>
    <w:basedOn w:val="Normal"/>
    <w:next w:val="Normal"/>
    <w:autoRedefine/>
    <w:uiPriority w:val="39"/>
    <w:semiHidden/>
    <w:unhideWhenUsed/>
    <w:rsid w:val="00870704"/>
    <w:pPr>
      <w:spacing w:after="100" w:line="256" w:lineRule="auto"/>
      <w:ind w:left="1320"/>
    </w:pPr>
    <w:rPr>
      <w:rFonts w:ascii="Calibri" w:eastAsia="Times New Roman" w:hAnsi="Calibri" w:cs="Times New Roman"/>
      <w:color w:val="auto"/>
      <w:lang w:val="ru-RU" w:eastAsia="ru-RU"/>
    </w:rPr>
  </w:style>
  <w:style w:type="paragraph" w:styleId="TOC8">
    <w:name w:val="toc 8"/>
    <w:basedOn w:val="Normal"/>
    <w:next w:val="Normal"/>
    <w:autoRedefine/>
    <w:uiPriority w:val="39"/>
    <w:semiHidden/>
    <w:unhideWhenUsed/>
    <w:rsid w:val="00870704"/>
    <w:pPr>
      <w:spacing w:after="100" w:line="256" w:lineRule="auto"/>
      <w:ind w:left="1540"/>
    </w:pPr>
    <w:rPr>
      <w:rFonts w:ascii="Calibri" w:eastAsia="Times New Roman" w:hAnsi="Calibri" w:cs="Times New Roman"/>
      <w:color w:val="auto"/>
      <w:lang w:val="ru-RU" w:eastAsia="ru-RU"/>
    </w:rPr>
  </w:style>
  <w:style w:type="paragraph" w:styleId="TOC9">
    <w:name w:val="toc 9"/>
    <w:basedOn w:val="Normal"/>
    <w:next w:val="Normal"/>
    <w:autoRedefine/>
    <w:uiPriority w:val="39"/>
    <w:semiHidden/>
    <w:unhideWhenUsed/>
    <w:rsid w:val="00870704"/>
    <w:pPr>
      <w:spacing w:after="100" w:line="256" w:lineRule="auto"/>
      <w:ind w:left="1760"/>
    </w:pPr>
    <w:rPr>
      <w:rFonts w:ascii="Calibri" w:eastAsia="Times New Roman" w:hAnsi="Calibri" w:cs="Times New Roman"/>
      <w:color w:val="auto"/>
      <w:lang w:val="ru-RU" w:eastAsia="ru-RU"/>
    </w:rPr>
  </w:style>
  <w:style w:type="character" w:customStyle="1" w:styleId="FootnoteTextChar1">
    <w:name w:val="Footnote Text Char1"/>
    <w:aliases w:val="Nbpage Moens Char1,single space Char1,footnote text Char1,FOOTNOTES Char1,fn Char1,~FootnoteText Char1,RSK-FT Char1,RSK-FT1 Char1,RSK-FT2 Char1,RSK-FT3 Char1,RSK-FT11 Char1,RSK-FT21 Char1,Harestanes Ref Char1,RSK-FT4 Char1,f Char1"/>
    <w:basedOn w:val="DefaultParagraphFont"/>
    <w:uiPriority w:val="99"/>
    <w:semiHidden/>
    <w:rsid w:val="00870704"/>
    <w:rPr>
      <w:rFonts w:ascii="Sylfaen" w:eastAsia="Calibri" w:hAnsi="Sylfaen" w:cs="Times New Roman"/>
      <w:color w:val="000000"/>
      <w:sz w:val="20"/>
      <w:szCs w:val="20"/>
    </w:rPr>
  </w:style>
  <w:style w:type="paragraph" w:styleId="CommentText">
    <w:name w:val="annotation text"/>
    <w:basedOn w:val="Normal"/>
    <w:link w:val="CommentTextChar"/>
    <w:uiPriority w:val="99"/>
    <w:semiHidden/>
    <w:unhideWhenUsed/>
    <w:rsid w:val="00870704"/>
    <w:pPr>
      <w:spacing w:after="100"/>
      <w:jc w:val="both"/>
    </w:pPr>
    <w:rPr>
      <w:rFonts w:ascii="Arial" w:eastAsia="Times New Roman" w:hAnsi="Arial" w:cs="Times New Roman"/>
      <w:color w:val="auto"/>
      <w:sz w:val="20"/>
      <w:szCs w:val="20"/>
      <w:lang w:eastAsia="en-NZ"/>
    </w:rPr>
  </w:style>
  <w:style w:type="character" w:customStyle="1" w:styleId="CommentTextChar">
    <w:name w:val="Comment Text Char"/>
    <w:basedOn w:val="DefaultParagraphFont"/>
    <w:link w:val="CommentText"/>
    <w:uiPriority w:val="99"/>
    <w:semiHidden/>
    <w:rsid w:val="00870704"/>
    <w:rPr>
      <w:rFonts w:ascii="Arial" w:eastAsia="Times New Roman" w:hAnsi="Arial" w:cs="Times New Roman"/>
      <w:sz w:val="20"/>
      <w:szCs w:val="20"/>
      <w:lang w:eastAsia="en-NZ"/>
    </w:rPr>
  </w:style>
  <w:style w:type="character" w:customStyle="1" w:styleId="HeaderChar">
    <w:name w:val="Header Char"/>
    <w:basedOn w:val="DefaultParagraphFont"/>
    <w:link w:val="Header"/>
    <w:uiPriority w:val="99"/>
    <w:semiHidden/>
    <w:locked/>
    <w:rsid w:val="00870704"/>
    <w:rPr>
      <w:rFonts w:ascii="Sylfaen" w:hAnsi="Sylfaen"/>
      <w:color w:val="000000"/>
    </w:rPr>
  </w:style>
  <w:style w:type="paragraph" w:customStyle="1" w:styleId="hd1">
    <w:name w:val="hd1"/>
    <w:basedOn w:val="Normal"/>
    <w:next w:val="Header"/>
    <w:uiPriority w:val="99"/>
    <w:semiHidden/>
    <w:unhideWhenUsed/>
    <w:rsid w:val="00870704"/>
    <w:pPr>
      <w:tabs>
        <w:tab w:val="center" w:pos="4844"/>
        <w:tab w:val="right" w:pos="9689"/>
      </w:tabs>
      <w:spacing w:after="0"/>
    </w:pPr>
  </w:style>
  <w:style w:type="character" w:customStyle="1" w:styleId="HeaderChar1">
    <w:name w:val="Header Char1"/>
    <w:aliases w:val="Верхний колонтитул2 Char1,Header AGT ESIA Char1,h Знак Char1,EPZ_O_Header Char1,EPZ_U_Header Char1,EPZ_P_Header Char1,EPZ_R_Header Char1,En-tête client Char1,Header1 Char1,ContentsHeader Char1,heading 3 after h2 Char1,h3+ Char1,Heade Char1"/>
    <w:basedOn w:val="DefaultParagraphFont"/>
    <w:uiPriority w:val="99"/>
    <w:semiHidden/>
    <w:rsid w:val="00870704"/>
    <w:rPr>
      <w:rFonts w:ascii="Sylfaen" w:eastAsia="Calibri" w:hAnsi="Sylfaen" w:cs="Times New Roman"/>
      <w:color w:val="000000"/>
    </w:rPr>
  </w:style>
  <w:style w:type="paragraph" w:customStyle="1" w:styleId="Footer1">
    <w:name w:val="Footer1"/>
    <w:basedOn w:val="Normal"/>
    <w:next w:val="Footer"/>
    <w:link w:val="FooterChar"/>
    <w:uiPriority w:val="99"/>
    <w:semiHidden/>
    <w:unhideWhenUsed/>
    <w:rsid w:val="00870704"/>
    <w:pPr>
      <w:tabs>
        <w:tab w:val="center" w:pos="4844"/>
        <w:tab w:val="right" w:pos="9689"/>
      </w:tabs>
      <w:spacing w:after="0"/>
    </w:pPr>
    <w:rPr>
      <w:rFonts w:eastAsia="Calibri" w:cs="Times New Roman"/>
      <w:color w:val="000000"/>
    </w:rPr>
  </w:style>
  <w:style w:type="character" w:customStyle="1" w:styleId="FooterChar">
    <w:name w:val="Footer Char"/>
    <w:basedOn w:val="DefaultParagraphFont"/>
    <w:link w:val="Footer1"/>
    <w:uiPriority w:val="99"/>
    <w:semiHidden/>
    <w:rsid w:val="00870704"/>
    <w:rPr>
      <w:rFonts w:ascii="Sylfaen" w:eastAsia="Calibri" w:hAnsi="Sylfaen" w:cs="Times New Roman"/>
      <w:color w:val="000000"/>
    </w:rPr>
  </w:style>
  <w:style w:type="paragraph" w:customStyle="1" w:styleId="Caption1">
    <w:name w:val="Caption1"/>
    <w:basedOn w:val="Normal"/>
    <w:next w:val="Normal"/>
    <w:autoRedefine/>
    <w:uiPriority w:val="35"/>
    <w:semiHidden/>
    <w:unhideWhenUsed/>
    <w:qFormat/>
    <w:rsid w:val="00870704"/>
    <w:pPr>
      <w:keepNext/>
      <w:spacing w:before="120"/>
      <w:jc w:val="both"/>
    </w:pPr>
    <w:rPr>
      <w:rFonts w:eastAsia="Times New Roman" w:cs="Sylfaen"/>
      <w:bCs/>
      <w:iCs/>
      <w:sz w:val="20"/>
      <w:szCs w:val="20"/>
      <w:lang w:eastAsia="en-NZ"/>
    </w:rPr>
  </w:style>
  <w:style w:type="paragraph" w:styleId="TableofFigures">
    <w:name w:val="table of figures"/>
    <w:basedOn w:val="Normal"/>
    <w:next w:val="Normal"/>
    <w:uiPriority w:val="99"/>
    <w:semiHidden/>
    <w:unhideWhenUsed/>
    <w:rsid w:val="00870704"/>
    <w:pPr>
      <w:spacing w:after="0" w:line="276" w:lineRule="auto"/>
      <w:ind w:left="440" w:hanging="440"/>
    </w:pPr>
    <w:rPr>
      <w:rFonts w:ascii="Calibri" w:eastAsia="Times New Roman" w:hAnsi="Calibri" w:cs="Times New Roman"/>
      <w:caps/>
      <w:color w:val="auto"/>
      <w:sz w:val="20"/>
      <w:szCs w:val="20"/>
      <w:lang w:eastAsia="en-NZ"/>
    </w:rPr>
  </w:style>
  <w:style w:type="paragraph" w:styleId="EndnoteText">
    <w:name w:val="endnote text"/>
    <w:basedOn w:val="Normal"/>
    <w:link w:val="EndnoteTextChar"/>
    <w:uiPriority w:val="99"/>
    <w:semiHidden/>
    <w:unhideWhenUsed/>
    <w:rsid w:val="00870704"/>
    <w:pPr>
      <w:widowControl w:val="0"/>
      <w:spacing w:after="0"/>
    </w:pPr>
    <w:rPr>
      <w:rFonts w:ascii="Calibri" w:eastAsia="Calibri" w:hAnsi="Calibri" w:cs="Times New Roman"/>
      <w:color w:val="auto"/>
      <w:sz w:val="20"/>
      <w:szCs w:val="20"/>
    </w:rPr>
  </w:style>
  <w:style w:type="character" w:customStyle="1" w:styleId="EndnoteTextChar">
    <w:name w:val="Endnote Text Char"/>
    <w:basedOn w:val="DefaultParagraphFont"/>
    <w:link w:val="EndnoteText"/>
    <w:uiPriority w:val="99"/>
    <w:semiHidden/>
    <w:rsid w:val="00870704"/>
    <w:rPr>
      <w:rFonts w:ascii="Calibri" w:eastAsia="Calibri" w:hAnsi="Calibri" w:cs="Times New Roman"/>
      <w:sz w:val="20"/>
      <w:szCs w:val="20"/>
    </w:rPr>
  </w:style>
  <w:style w:type="paragraph" w:styleId="ListBullet">
    <w:name w:val="List Bullet"/>
    <w:basedOn w:val="Normal"/>
    <w:autoRedefine/>
    <w:uiPriority w:val="99"/>
    <w:semiHidden/>
    <w:unhideWhenUsed/>
    <w:rsid w:val="00870704"/>
    <w:pPr>
      <w:numPr>
        <w:numId w:val="11"/>
      </w:numPr>
      <w:spacing w:after="0"/>
    </w:pPr>
    <w:rPr>
      <w:rFonts w:ascii="Times New Roman" w:eastAsia="Times New Roman" w:hAnsi="Times New Roman" w:cs="Times New Roman"/>
      <w:color w:val="auto"/>
      <w:szCs w:val="20"/>
      <w:lang w:val="ru-RU" w:eastAsia="ru-RU"/>
    </w:rPr>
  </w:style>
  <w:style w:type="paragraph" w:styleId="ListBullet2">
    <w:name w:val="List Bullet 2"/>
    <w:basedOn w:val="Normal"/>
    <w:uiPriority w:val="99"/>
    <w:semiHidden/>
    <w:unhideWhenUsed/>
    <w:rsid w:val="00870704"/>
    <w:pPr>
      <w:tabs>
        <w:tab w:val="num" w:pos="720"/>
      </w:tabs>
      <w:spacing w:after="0"/>
      <w:ind w:left="720" w:hanging="360"/>
    </w:pPr>
    <w:rPr>
      <w:rFonts w:ascii="Times New Roman" w:eastAsia="Times New Roman" w:hAnsi="Times New Roman" w:cs="Times New Roman"/>
      <w:color w:val="auto"/>
      <w:sz w:val="24"/>
      <w:szCs w:val="24"/>
      <w:lang w:val="ru-RU" w:eastAsia="ru-RU"/>
    </w:rPr>
  </w:style>
  <w:style w:type="paragraph" w:styleId="Title">
    <w:name w:val="Title"/>
    <w:basedOn w:val="Normal"/>
    <w:next w:val="Normal"/>
    <w:link w:val="TitleChar"/>
    <w:uiPriority w:val="10"/>
    <w:qFormat/>
    <w:rsid w:val="00870704"/>
    <w:pPr>
      <w:spacing w:before="240" w:after="240"/>
      <w:jc w:val="both"/>
    </w:pPr>
    <w:rPr>
      <w:rFonts w:ascii="Arial" w:eastAsia="Times New Roman" w:hAnsi="Arial" w:cs="Times New Roman"/>
      <w:b/>
      <w:color w:val="auto"/>
      <w:spacing w:val="-10"/>
      <w:kern w:val="28"/>
      <w:sz w:val="28"/>
      <w:szCs w:val="56"/>
      <w:lang w:eastAsia="en-NZ"/>
    </w:rPr>
  </w:style>
  <w:style w:type="character" w:customStyle="1" w:styleId="TitleChar">
    <w:name w:val="Title Char"/>
    <w:basedOn w:val="DefaultParagraphFont"/>
    <w:link w:val="Title"/>
    <w:uiPriority w:val="10"/>
    <w:rsid w:val="00870704"/>
    <w:rPr>
      <w:rFonts w:ascii="Arial" w:eastAsia="Times New Roman" w:hAnsi="Arial" w:cs="Times New Roman"/>
      <w:b/>
      <w:spacing w:val="-10"/>
      <w:kern w:val="28"/>
      <w:sz w:val="28"/>
      <w:szCs w:val="56"/>
      <w:lang w:eastAsia="en-NZ"/>
    </w:rPr>
  </w:style>
  <w:style w:type="character" w:customStyle="1" w:styleId="BodyTextChar">
    <w:name w:val="Body Text Char"/>
    <w:basedOn w:val="DefaultParagraphFont"/>
    <w:link w:val="BodyText"/>
    <w:uiPriority w:val="99"/>
    <w:semiHidden/>
    <w:locked/>
    <w:rsid w:val="00870704"/>
    <w:rPr>
      <w:rFonts w:ascii="Sylfaen" w:hAnsi="Sylfaen"/>
      <w:color w:val="000000"/>
    </w:rPr>
  </w:style>
  <w:style w:type="paragraph" w:customStyle="1" w:styleId="teqsti11">
    <w:name w:val="teqsti11"/>
    <w:basedOn w:val="Normal"/>
    <w:next w:val="BodyText"/>
    <w:uiPriority w:val="99"/>
    <w:semiHidden/>
    <w:unhideWhenUsed/>
    <w:qFormat/>
    <w:rsid w:val="00870704"/>
  </w:style>
  <w:style w:type="character" w:customStyle="1" w:styleId="BodyTextChar1">
    <w:name w:val="Body Text Char1"/>
    <w:aliases w:val="Body Text Char1 Char Char1,Body Text Char1 Char Char Char Char1,Body Text Char Char Char Char Char Char1,Body Text Char1 Char Char Char Char Char Char1,Body Text Char Char Char Char Char Char Char Char1,Body Text Char1 Char1 Char Char1"/>
    <w:basedOn w:val="DefaultParagraphFont"/>
    <w:uiPriority w:val="99"/>
    <w:semiHidden/>
    <w:rsid w:val="00870704"/>
    <w:rPr>
      <w:rFonts w:ascii="Sylfaen" w:eastAsia="Calibri" w:hAnsi="Sylfaen" w:cs="Times New Roman"/>
      <w:color w:val="000000"/>
    </w:rPr>
  </w:style>
  <w:style w:type="paragraph" w:styleId="BodyTextIndent">
    <w:name w:val="Body Text Indent"/>
    <w:basedOn w:val="Normal"/>
    <w:link w:val="BodyTextIndentChar"/>
    <w:uiPriority w:val="99"/>
    <w:semiHidden/>
    <w:unhideWhenUsed/>
    <w:rsid w:val="00870704"/>
    <w:pPr>
      <w:widowControl w:val="0"/>
      <w:snapToGrid w:val="0"/>
      <w:spacing w:line="312" w:lineRule="auto"/>
      <w:ind w:left="360"/>
      <w:jc w:val="both"/>
    </w:pPr>
    <w:rPr>
      <w:rFonts w:ascii="Arial" w:eastAsia="Times New Roman" w:hAnsi="Arial" w:cs="Times New Roman"/>
      <w:color w:val="auto"/>
      <w:szCs w:val="20"/>
      <w:lang w:val="es-ES_tradnl" w:eastAsia="es-ES"/>
    </w:rPr>
  </w:style>
  <w:style w:type="character" w:customStyle="1" w:styleId="BodyTextIndentChar">
    <w:name w:val="Body Text Indent Char"/>
    <w:basedOn w:val="DefaultParagraphFont"/>
    <w:link w:val="BodyTextIndent"/>
    <w:uiPriority w:val="99"/>
    <w:semiHidden/>
    <w:rsid w:val="00870704"/>
    <w:rPr>
      <w:rFonts w:ascii="Arial" w:eastAsia="Times New Roman" w:hAnsi="Arial" w:cs="Times New Roman"/>
      <w:szCs w:val="20"/>
      <w:lang w:val="es-ES_tradnl" w:eastAsia="es-ES"/>
    </w:rPr>
  </w:style>
  <w:style w:type="paragraph" w:styleId="Subtitle">
    <w:name w:val="Subtitle"/>
    <w:basedOn w:val="Normal"/>
    <w:next w:val="Normal"/>
    <w:link w:val="SubtitleChar"/>
    <w:uiPriority w:val="11"/>
    <w:qFormat/>
    <w:rsid w:val="00870704"/>
    <w:pPr>
      <w:spacing w:after="200" w:line="276" w:lineRule="auto"/>
    </w:pPr>
    <w:rPr>
      <w:rFonts w:eastAsia="Times New Roman" w:cs="Times New Roman"/>
      <w:iCs/>
      <w:color w:val="auto"/>
      <w:spacing w:val="15"/>
      <w:szCs w:val="24"/>
    </w:rPr>
  </w:style>
  <w:style w:type="character" w:customStyle="1" w:styleId="SubtitleChar">
    <w:name w:val="Subtitle Char"/>
    <w:basedOn w:val="DefaultParagraphFont"/>
    <w:link w:val="Subtitle"/>
    <w:uiPriority w:val="11"/>
    <w:rsid w:val="00870704"/>
    <w:rPr>
      <w:rFonts w:ascii="Sylfaen" w:eastAsia="Times New Roman" w:hAnsi="Sylfaen" w:cs="Times New Roman"/>
      <w:iCs/>
      <w:spacing w:val="15"/>
      <w:szCs w:val="24"/>
    </w:rPr>
  </w:style>
  <w:style w:type="paragraph" w:styleId="BodyText2">
    <w:name w:val="Body Text 2"/>
    <w:basedOn w:val="Normal"/>
    <w:link w:val="BodyText2Char"/>
    <w:uiPriority w:val="99"/>
    <w:semiHidden/>
    <w:unhideWhenUsed/>
    <w:rsid w:val="00870704"/>
    <w:pPr>
      <w:spacing w:line="480" w:lineRule="auto"/>
    </w:pPr>
    <w:rPr>
      <w:rFonts w:ascii="Calibri" w:eastAsia="Calibri" w:hAnsi="Calibri" w:cs="Times New Roman"/>
      <w:color w:val="auto"/>
      <w:lang w:val="ru-RU"/>
    </w:rPr>
  </w:style>
  <w:style w:type="character" w:customStyle="1" w:styleId="BodyText2Char">
    <w:name w:val="Body Text 2 Char"/>
    <w:basedOn w:val="DefaultParagraphFont"/>
    <w:link w:val="BodyText2"/>
    <w:uiPriority w:val="99"/>
    <w:semiHidden/>
    <w:rsid w:val="00870704"/>
    <w:rPr>
      <w:rFonts w:ascii="Calibri" w:eastAsia="Calibri" w:hAnsi="Calibri" w:cs="Times New Roman"/>
      <w:lang w:val="ru-RU"/>
    </w:rPr>
  </w:style>
  <w:style w:type="paragraph" w:styleId="BodyText3">
    <w:name w:val="Body Text 3"/>
    <w:basedOn w:val="Normal"/>
    <w:link w:val="BodyText3Char"/>
    <w:uiPriority w:val="99"/>
    <w:semiHidden/>
    <w:unhideWhenUsed/>
    <w:rsid w:val="00870704"/>
    <w:pPr>
      <w:spacing w:line="276" w:lineRule="auto"/>
    </w:pPr>
    <w:rPr>
      <w:rFonts w:ascii="Calibri" w:eastAsia="Calibri" w:hAnsi="Calibri" w:cs="Times New Roman"/>
      <w:color w:val="auto"/>
      <w:sz w:val="16"/>
      <w:szCs w:val="16"/>
      <w:lang w:val="ru-RU"/>
    </w:rPr>
  </w:style>
  <w:style w:type="character" w:customStyle="1" w:styleId="BodyText3Char">
    <w:name w:val="Body Text 3 Char"/>
    <w:basedOn w:val="DefaultParagraphFont"/>
    <w:link w:val="BodyText3"/>
    <w:uiPriority w:val="99"/>
    <w:semiHidden/>
    <w:rsid w:val="00870704"/>
    <w:rPr>
      <w:rFonts w:ascii="Calibri" w:eastAsia="Calibri" w:hAnsi="Calibri" w:cs="Times New Roman"/>
      <w:sz w:val="16"/>
      <w:szCs w:val="16"/>
      <w:lang w:val="ru-RU"/>
    </w:rPr>
  </w:style>
  <w:style w:type="paragraph" w:styleId="BodyTextIndent2">
    <w:name w:val="Body Text Indent 2"/>
    <w:basedOn w:val="Normal"/>
    <w:link w:val="BodyTextIndent2Char"/>
    <w:uiPriority w:val="99"/>
    <w:semiHidden/>
    <w:unhideWhenUsed/>
    <w:rsid w:val="00870704"/>
    <w:pPr>
      <w:spacing w:line="480" w:lineRule="auto"/>
      <w:ind w:left="283"/>
    </w:pPr>
    <w:rPr>
      <w:rFonts w:eastAsia="Times New Roman" w:cs="Sylfaen"/>
      <w:color w:val="auto"/>
      <w:sz w:val="24"/>
      <w:szCs w:val="24"/>
      <w:lang w:val="fr-FR" w:eastAsia="fr-FR"/>
    </w:rPr>
  </w:style>
  <w:style w:type="character" w:customStyle="1" w:styleId="BodyTextIndent2Char">
    <w:name w:val="Body Text Indent 2 Char"/>
    <w:basedOn w:val="DefaultParagraphFont"/>
    <w:link w:val="BodyTextIndent2"/>
    <w:uiPriority w:val="99"/>
    <w:semiHidden/>
    <w:rsid w:val="00870704"/>
    <w:rPr>
      <w:rFonts w:ascii="Sylfaen" w:eastAsia="Times New Roman" w:hAnsi="Sylfaen" w:cs="Sylfaen"/>
      <w:sz w:val="24"/>
      <w:szCs w:val="24"/>
      <w:lang w:val="fr-FR" w:eastAsia="fr-FR"/>
    </w:rPr>
  </w:style>
  <w:style w:type="paragraph" w:styleId="PlainText">
    <w:name w:val="Plain Text"/>
    <w:basedOn w:val="Normal"/>
    <w:link w:val="PlainTextChar"/>
    <w:uiPriority w:val="99"/>
    <w:semiHidden/>
    <w:unhideWhenUsed/>
    <w:rsid w:val="00870704"/>
    <w:pPr>
      <w:spacing w:after="0"/>
    </w:pPr>
    <w:rPr>
      <w:rFonts w:ascii="Courier New" w:eastAsia="Calibri" w:hAnsi="Courier New" w:cs="Times New Roman"/>
      <w:color w:val="auto"/>
      <w:sz w:val="20"/>
      <w:szCs w:val="20"/>
      <w:lang w:val="en-AU" w:eastAsia="ru-RU"/>
    </w:rPr>
  </w:style>
  <w:style w:type="character" w:customStyle="1" w:styleId="PlainTextChar">
    <w:name w:val="Plain Text Char"/>
    <w:basedOn w:val="DefaultParagraphFont"/>
    <w:link w:val="PlainText"/>
    <w:uiPriority w:val="99"/>
    <w:semiHidden/>
    <w:rsid w:val="00870704"/>
    <w:rPr>
      <w:rFonts w:ascii="Courier New" w:eastAsia="Calibri" w:hAnsi="Courier New" w:cs="Times New Roman"/>
      <w:sz w:val="20"/>
      <w:szCs w:val="20"/>
      <w:lang w:val="en-AU" w:eastAsia="ru-RU"/>
    </w:rPr>
  </w:style>
  <w:style w:type="paragraph" w:styleId="CommentSubject">
    <w:name w:val="annotation subject"/>
    <w:basedOn w:val="CommentText"/>
    <w:next w:val="CommentText"/>
    <w:link w:val="CommentSubjectChar"/>
    <w:uiPriority w:val="99"/>
    <w:semiHidden/>
    <w:unhideWhenUsed/>
    <w:rsid w:val="00870704"/>
    <w:rPr>
      <w:b/>
      <w:bCs/>
    </w:rPr>
  </w:style>
  <w:style w:type="character" w:customStyle="1" w:styleId="CommentSubjectChar">
    <w:name w:val="Comment Subject Char"/>
    <w:basedOn w:val="CommentTextChar"/>
    <w:link w:val="CommentSubject"/>
    <w:uiPriority w:val="99"/>
    <w:semiHidden/>
    <w:rsid w:val="00870704"/>
    <w:rPr>
      <w:rFonts w:ascii="Arial" w:eastAsia="Times New Roman" w:hAnsi="Arial" w:cs="Times New Roman"/>
      <w:b/>
      <w:bCs/>
      <w:sz w:val="20"/>
      <w:szCs w:val="20"/>
      <w:lang w:eastAsia="en-NZ"/>
    </w:rPr>
  </w:style>
  <w:style w:type="character" w:customStyle="1" w:styleId="NoSpacingChar">
    <w:name w:val="No Spacing Char"/>
    <w:basedOn w:val="DefaultParagraphFont"/>
    <w:link w:val="NoSpacing"/>
    <w:uiPriority w:val="1"/>
    <w:locked/>
    <w:rsid w:val="00870704"/>
    <w:rPr>
      <w:rFonts w:ascii="Calibri" w:eastAsia="Calibri" w:hAnsi="Calibri" w:cs="Times New Roman"/>
    </w:rPr>
  </w:style>
  <w:style w:type="paragraph" w:styleId="NoSpacing">
    <w:name w:val="No Spacing"/>
    <w:link w:val="NoSpacingChar"/>
    <w:uiPriority w:val="1"/>
    <w:qFormat/>
    <w:rsid w:val="00870704"/>
    <w:pPr>
      <w:spacing w:after="0" w:line="240" w:lineRule="auto"/>
    </w:pPr>
    <w:rPr>
      <w:rFonts w:ascii="Calibri" w:eastAsia="Calibri" w:hAnsi="Calibri" w:cs="Times New Roman"/>
    </w:rPr>
  </w:style>
  <w:style w:type="paragraph" w:styleId="Revision">
    <w:name w:val="Revision"/>
    <w:uiPriority w:val="99"/>
    <w:semiHidden/>
    <w:rsid w:val="00870704"/>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qFormat/>
    <w:locked/>
    <w:rsid w:val="00870704"/>
    <w:rPr>
      <w:rFonts w:ascii="Sylfaen" w:hAnsi="Sylfaen"/>
      <w:color w:val="000000"/>
    </w:rPr>
  </w:style>
  <w:style w:type="paragraph" w:customStyle="1" w:styleId="CitationList1">
    <w:name w:val="Citation List1"/>
    <w:basedOn w:val="Normal"/>
    <w:next w:val="ListParagraph"/>
    <w:uiPriority w:val="34"/>
    <w:qFormat/>
    <w:rsid w:val="00870704"/>
    <w:pPr>
      <w:ind w:left="720"/>
      <w:contextualSpacing/>
    </w:pPr>
  </w:style>
  <w:style w:type="paragraph" w:customStyle="1" w:styleId="Quote1">
    <w:name w:val="Quote1"/>
    <w:basedOn w:val="Normal"/>
    <w:next w:val="Normal"/>
    <w:uiPriority w:val="29"/>
    <w:qFormat/>
    <w:rsid w:val="00870704"/>
    <w:pPr>
      <w:spacing w:after="100" w:line="276" w:lineRule="auto"/>
      <w:jc w:val="both"/>
    </w:pPr>
    <w:rPr>
      <w:rFonts w:ascii="Arial" w:eastAsia="Times New Roman" w:hAnsi="Arial" w:cs="Times New Roman"/>
      <w:i/>
      <w:iCs/>
      <w:lang w:eastAsia="en-NZ"/>
    </w:rPr>
  </w:style>
  <w:style w:type="character" w:customStyle="1" w:styleId="QuoteChar">
    <w:name w:val="Quote Char"/>
    <w:basedOn w:val="DefaultParagraphFont"/>
    <w:link w:val="Quote"/>
    <w:uiPriority w:val="29"/>
    <w:rsid w:val="00870704"/>
    <w:rPr>
      <w:rFonts w:ascii="Arial" w:eastAsia="Times New Roman" w:hAnsi="Arial" w:cs="Times New Roman"/>
      <w:i/>
      <w:iCs/>
      <w:color w:val="000000"/>
      <w:lang w:eastAsia="en-NZ"/>
    </w:rPr>
  </w:style>
  <w:style w:type="paragraph" w:customStyle="1" w:styleId="IntenseQuote1">
    <w:name w:val="Intense Quote1"/>
    <w:basedOn w:val="Normal"/>
    <w:next w:val="Normal"/>
    <w:uiPriority w:val="30"/>
    <w:qFormat/>
    <w:rsid w:val="00870704"/>
    <w:pPr>
      <w:pBdr>
        <w:top w:val="single" w:sz="4" w:space="10" w:color="5B9BD5"/>
        <w:bottom w:val="single" w:sz="4" w:space="10" w:color="5B9BD5"/>
      </w:pBdr>
      <w:spacing w:before="360" w:after="360"/>
      <w:ind w:left="864" w:right="864"/>
      <w:jc w:val="center"/>
    </w:pPr>
    <w:rPr>
      <w:rFonts w:eastAsia="Calibri" w:cs="Times New Roman"/>
      <w:i/>
      <w:iCs/>
      <w:color w:val="5B9BD5"/>
    </w:rPr>
  </w:style>
  <w:style w:type="character" w:customStyle="1" w:styleId="IntenseQuoteChar">
    <w:name w:val="Intense Quote Char"/>
    <w:basedOn w:val="DefaultParagraphFont"/>
    <w:link w:val="IntenseQuote"/>
    <w:uiPriority w:val="30"/>
    <w:rsid w:val="00870704"/>
    <w:rPr>
      <w:rFonts w:ascii="Sylfaen" w:eastAsia="Calibri" w:hAnsi="Sylfaen" w:cs="Times New Roman"/>
      <w:i/>
      <w:iCs/>
      <w:color w:val="5B9BD5"/>
    </w:rPr>
  </w:style>
  <w:style w:type="paragraph" w:customStyle="1" w:styleId="TOCHeading1">
    <w:name w:val="TOC Heading1"/>
    <w:basedOn w:val="Heading1"/>
    <w:next w:val="Normal"/>
    <w:uiPriority w:val="39"/>
    <w:unhideWhenUsed/>
    <w:qFormat/>
    <w:rsid w:val="00870704"/>
  </w:style>
  <w:style w:type="paragraph" w:customStyle="1" w:styleId="bullet">
    <w:name w:val="bullet"/>
    <w:basedOn w:val="Normal"/>
    <w:uiPriority w:val="99"/>
    <w:semiHidden/>
    <w:rsid w:val="00870704"/>
    <w:pPr>
      <w:numPr>
        <w:numId w:val="12"/>
      </w:numPr>
      <w:spacing w:after="0" w:line="300" w:lineRule="auto"/>
    </w:pPr>
    <w:rPr>
      <w:rFonts w:ascii="Times New Roman" w:eastAsia="Times New Roman" w:hAnsi="Times New Roman" w:cs="Times New Roman"/>
      <w:color w:val="auto"/>
      <w:sz w:val="24"/>
      <w:szCs w:val="20"/>
      <w:lang w:val="en-GB"/>
    </w:rPr>
  </w:style>
  <w:style w:type="paragraph" w:customStyle="1" w:styleId="SPIEreferencelisting">
    <w:name w:val="SPIE reference listing"/>
    <w:basedOn w:val="Normal"/>
    <w:uiPriority w:val="99"/>
    <w:rsid w:val="00870704"/>
    <w:pPr>
      <w:numPr>
        <w:numId w:val="13"/>
      </w:numPr>
      <w:spacing w:after="0"/>
      <w:jc w:val="both"/>
    </w:pPr>
    <w:rPr>
      <w:rFonts w:ascii="Times New Roman" w:eastAsia="Calibri" w:hAnsi="Times New Roman" w:cs="Times New Roman"/>
      <w:color w:val="auto"/>
      <w:sz w:val="20"/>
      <w:szCs w:val="20"/>
    </w:rPr>
  </w:style>
  <w:style w:type="paragraph" w:customStyle="1" w:styleId="a">
    <w:name w:val="Обычный"/>
    <w:uiPriority w:val="99"/>
    <w:rsid w:val="00870704"/>
    <w:pPr>
      <w:spacing w:after="0" w:line="240" w:lineRule="auto"/>
    </w:pPr>
    <w:rPr>
      <w:rFonts w:ascii="Times New Roman" w:eastAsia="Calibri" w:hAnsi="Times New Roman" w:cs="Times New Roman"/>
      <w:sz w:val="20"/>
      <w:szCs w:val="20"/>
      <w:lang w:val="ru-RU"/>
    </w:rPr>
  </w:style>
  <w:style w:type="paragraph" w:customStyle="1" w:styleId="refer">
    <w:name w:val="refer"/>
    <w:basedOn w:val="Normal"/>
    <w:uiPriority w:val="99"/>
    <w:rsid w:val="00870704"/>
    <w:pPr>
      <w:spacing w:before="100" w:beforeAutospacing="1" w:after="100" w:afterAutospacing="1"/>
    </w:pPr>
    <w:rPr>
      <w:rFonts w:ascii="Times New Roman" w:eastAsia="Calibri" w:hAnsi="Times New Roman" w:cs="Times New Roman"/>
      <w:color w:val="000000"/>
      <w:sz w:val="20"/>
      <w:szCs w:val="20"/>
      <w:lang w:val="ru-RU" w:eastAsia="ru-RU"/>
    </w:rPr>
  </w:style>
  <w:style w:type="paragraph" w:customStyle="1" w:styleId="Normal0">
    <w:name w:val="[Normal]"/>
    <w:uiPriority w:val="99"/>
    <w:rsid w:val="00870704"/>
    <w:pPr>
      <w:spacing w:after="0" w:line="240" w:lineRule="auto"/>
    </w:pPr>
    <w:rPr>
      <w:rFonts w:ascii="Arial" w:eastAsia="Arial" w:hAnsi="Arial" w:cs="Times New Roman"/>
      <w:sz w:val="24"/>
      <w:szCs w:val="20"/>
    </w:rPr>
  </w:style>
  <w:style w:type="paragraph" w:customStyle="1" w:styleId="parlamdrst">
    <w:name w:val="parlamdrst"/>
    <w:basedOn w:val="PlainText"/>
    <w:autoRedefine/>
    <w:uiPriority w:val="99"/>
    <w:rsid w:val="00870704"/>
    <w:pPr>
      <w:numPr>
        <w:numId w:val="14"/>
      </w:numPr>
      <w:tabs>
        <w:tab w:val="left" w:pos="283"/>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line="260" w:lineRule="exact"/>
      <w:ind w:left="-73" w:hanging="284"/>
      <w:jc w:val="both"/>
    </w:pPr>
    <w:rPr>
      <w:rFonts w:ascii="Sylfaen" w:eastAsia="Geo ABC" w:hAnsi="Sylfaen" w:cs="Times New Roman Cyr"/>
      <w:bCs/>
      <w:noProof/>
      <w:sz w:val="22"/>
      <w:szCs w:val="22"/>
      <w:lang w:val="ka-GE" w:eastAsia="en-US"/>
    </w:rPr>
  </w:style>
  <w:style w:type="paragraph" w:customStyle="1" w:styleId="ecxmsonormal">
    <w:name w:val="ecxmsonormal"/>
    <w:basedOn w:val="Normal"/>
    <w:uiPriority w:val="99"/>
    <w:rsid w:val="00870704"/>
    <w:pPr>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uiPriority w:val="99"/>
    <w:rsid w:val="00870704"/>
    <w:pPr>
      <w:autoSpaceDE w:val="0"/>
      <w:autoSpaceDN w:val="0"/>
      <w:adjustRightInd w:val="0"/>
      <w:spacing w:after="0" w:line="240" w:lineRule="auto"/>
    </w:pPr>
    <w:rPr>
      <w:rFonts w:ascii="Geo ABC" w:eastAsia="Calibri" w:hAnsi="Geo ABC" w:cs="Geo ABC"/>
      <w:color w:val="000000"/>
      <w:sz w:val="24"/>
      <w:szCs w:val="24"/>
      <w:lang w:val="ru-RU"/>
    </w:rPr>
  </w:style>
  <w:style w:type="paragraph" w:customStyle="1" w:styleId="TableParagraph">
    <w:name w:val="Table Paragraph"/>
    <w:basedOn w:val="Normal"/>
    <w:uiPriority w:val="1"/>
    <w:qFormat/>
    <w:rsid w:val="00870704"/>
    <w:pPr>
      <w:widowControl w:val="0"/>
      <w:autoSpaceDE w:val="0"/>
      <w:autoSpaceDN w:val="0"/>
      <w:spacing w:before="30" w:after="0"/>
      <w:ind w:left="59"/>
    </w:pPr>
    <w:rPr>
      <w:rFonts w:ascii="Arial" w:eastAsia="Arial" w:hAnsi="Arial" w:cs="Arial"/>
      <w:color w:val="auto"/>
    </w:rPr>
  </w:style>
  <w:style w:type="character" w:customStyle="1" w:styleId="Portada1Car">
    <w:name w:val="Portada 1 Car"/>
    <w:basedOn w:val="DefaultParagraphFont"/>
    <w:link w:val="Portada1"/>
    <w:locked/>
    <w:rsid w:val="00870704"/>
    <w:rPr>
      <w:rFonts w:ascii="Arial" w:eastAsia="Times New Roman" w:hAnsi="Arial"/>
      <w:b/>
      <w:sz w:val="28"/>
      <w:szCs w:val="28"/>
      <w:lang w:eastAsia="en-NZ"/>
    </w:rPr>
  </w:style>
  <w:style w:type="paragraph" w:customStyle="1" w:styleId="Portada1">
    <w:name w:val="Portada 1"/>
    <w:basedOn w:val="Normal"/>
    <w:link w:val="Portada1Car"/>
    <w:qFormat/>
    <w:rsid w:val="00870704"/>
    <w:pPr>
      <w:spacing w:before="120" w:line="276" w:lineRule="auto"/>
      <w:jc w:val="center"/>
    </w:pPr>
    <w:rPr>
      <w:rFonts w:ascii="Arial" w:eastAsia="Times New Roman" w:hAnsi="Arial"/>
      <w:b/>
      <w:color w:val="auto"/>
      <w:sz w:val="28"/>
      <w:szCs w:val="28"/>
      <w:lang w:eastAsia="en-NZ"/>
    </w:rPr>
  </w:style>
  <w:style w:type="character" w:customStyle="1" w:styleId="PortadaTablaCar">
    <w:name w:val="Portada (Tabla) Car"/>
    <w:basedOn w:val="DefaultParagraphFont"/>
    <w:link w:val="PortadaTabla"/>
    <w:locked/>
    <w:rsid w:val="00870704"/>
    <w:rPr>
      <w:rFonts w:ascii="Arial" w:eastAsia="Times New Roman" w:hAnsi="Arial"/>
      <w:b/>
      <w:lang w:eastAsia="en-NZ"/>
    </w:rPr>
  </w:style>
  <w:style w:type="paragraph" w:customStyle="1" w:styleId="PortadaTabla">
    <w:name w:val="Portada (Tabla)"/>
    <w:basedOn w:val="Normal"/>
    <w:link w:val="PortadaTablaCar"/>
    <w:qFormat/>
    <w:rsid w:val="00870704"/>
    <w:pPr>
      <w:spacing w:before="120" w:line="276" w:lineRule="auto"/>
      <w:jc w:val="center"/>
    </w:pPr>
    <w:rPr>
      <w:rFonts w:ascii="Arial" w:eastAsia="Times New Roman" w:hAnsi="Arial"/>
      <w:b/>
      <w:color w:val="auto"/>
      <w:lang w:eastAsia="en-NZ"/>
    </w:rPr>
  </w:style>
  <w:style w:type="character" w:customStyle="1" w:styleId="IRDSPEABodyTextChar">
    <w:name w:val="IRD SPEA Body Text Char"/>
    <w:link w:val="IRDSPEABodyText"/>
    <w:locked/>
    <w:rsid w:val="00870704"/>
    <w:rPr>
      <w:rFonts w:ascii="Arial" w:eastAsia="Calibri" w:hAnsi="Arial" w:cs="Times New Roman"/>
      <w:color w:val="000000"/>
      <w:szCs w:val="20"/>
      <w:shd w:val="clear" w:color="auto" w:fill="FFFFFF"/>
      <w:lang w:val="en-GB" w:eastAsia="fr-BE"/>
    </w:rPr>
  </w:style>
  <w:style w:type="paragraph" w:customStyle="1" w:styleId="IRDSPEABodyText">
    <w:name w:val="IRD SPEA Body Text"/>
    <w:basedOn w:val="Normal"/>
    <w:link w:val="IRDSPEABodyTextChar"/>
    <w:qFormat/>
    <w:rsid w:val="00870704"/>
    <w:pPr>
      <w:shd w:val="clear" w:color="auto" w:fill="FFFFFF"/>
      <w:spacing w:before="120" w:line="276" w:lineRule="auto"/>
      <w:jc w:val="both"/>
    </w:pPr>
    <w:rPr>
      <w:rFonts w:ascii="Arial" w:eastAsia="Calibri" w:hAnsi="Arial" w:cs="Times New Roman"/>
      <w:color w:val="000000"/>
      <w:szCs w:val="20"/>
      <w:lang w:val="en-GB" w:eastAsia="fr-BE"/>
    </w:rPr>
  </w:style>
  <w:style w:type="paragraph" w:customStyle="1" w:styleId="TitoloCopertinaContract">
    <w:name w:val="_Titolo Copertina Contract"/>
    <w:basedOn w:val="Normal"/>
    <w:uiPriority w:val="99"/>
    <w:rsid w:val="00870704"/>
    <w:pPr>
      <w:spacing w:after="0"/>
      <w:jc w:val="center"/>
    </w:pPr>
    <w:rPr>
      <w:rFonts w:ascii="Arial" w:eastAsia="Times New Roman" w:hAnsi="Arial" w:cs="Times New Roman"/>
      <w:b/>
      <w:color w:val="auto"/>
      <w:sz w:val="24"/>
      <w:szCs w:val="28"/>
      <w:lang w:val="en-GB" w:eastAsia="fr-FR"/>
    </w:rPr>
  </w:style>
  <w:style w:type="paragraph" w:customStyle="1" w:styleId="TitoloCopertinaMinistry">
    <w:name w:val="_Titolo Copertina Ministry"/>
    <w:basedOn w:val="Normal"/>
    <w:uiPriority w:val="99"/>
    <w:rsid w:val="00870704"/>
    <w:pPr>
      <w:spacing w:after="0"/>
      <w:ind w:left="567" w:right="565"/>
      <w:jc w:val="center"/>
    </w:pPr>
    <w:rPr>
      <w:rFonts w:ascii="Trebuchet MS" w:eastAsia="Calibri" w:hAnsi="Trebuchet MS" w:cs="Arial"/>
      <w:b/>
      <w:bCs/>
      <w:smallCaps/>
      <w:color w:val="000080"/>
      <w:sz w:val="32"/>
      <w:szCs w:val="46"/>
      <w:lang w:val="fr-FR" w:eastAsia="fr-FR"/>
    </w:rPr>
  </w:style>
  <w:style w:type="paragraph" w:customStyle="1" w:styleId="TitoloCopertinaTitolo">
    <w:name w:val="_Titolo Copertina Titolo"/>
    <w:uiPriority w:val="99"/>
    <w:qFormat/>
    <w:rsid w:val="00870704"/>
    <w:pPr>
      <w:spacing w:before="1080" w:after="1080" w:line="540" w:lineRule="exact"/>
      <w:ind w:left="425" w:right="425"/>
      <w:jc w:val="center"/>
    </w:pPr>
    <w:rPr>
      <w:rFonts w:ascii="Charlemagne Std" w:eastAsia="Calibri" w:hAnsi="Charlemagne Std" w:cs="Arial"/>
      <w:b/>
      <w:bCs/>
      <w:smallCaps/>
      <w:color w:val="000080"/>
      <w:sz w:val="32"/>
      <w:szCs w:val="46"/>
      <w:lang w:eastAsia="fr-FR"/>
    </w:rPr>
  </w:style>
  <w:style w:type="paragraph" w:customStyle="1" w:styleId="tabcolonnasx">
    <w:name w:val="tab colonna sx"/>
    <w:basedOn w:val="Normal"/>
    <w:uiPriority w:val="99"/>
    <w:qFormat/>
    <w:rsid w:val="00870704"/>
    <w:pPr>
      <w:tabs>
        <w:tab w:val="center" w:pos="4252"/>
        <w:tab w:val="right" w:pos="8504"/>
      </w:tabs>
      <w:snapToGrid w:val="0"/>
      <w:spacing w:after="0"/>
    </w:pPr>
    <w:rPr>
      <w:rFonts w:ascii="Calibri Light" w:eastAsia="Calibri" w:hAnsi="Calibri Light" w:cs="Times New Roman"/>
      <w:color w:val="auto"/>
      <w:sz w:val="18"/>
      <w:szCs w:val="20"/>
      <w:lang w:val="fr-FR" w:eastAsia="en-NZ"/>
    </w:rPr>
  </w:style>
  <w:style w:type="paragraph" w:customStyle="1" w:styleId="tabcolonnasxneretto">
    <w:name w:val="tab colonna sx neretto"/>
    <w:basedOn w:val="tabcolonnasx"/>
    <w:uiPriority w:val="99"/>
    <w:qFormat/>
    <w:rsid w:val="00870704"/>
    <w:rPr>
      <w:b/>
      <w:color w:val="000000"/>
    </w:rPr>
  </w:style>
  <w:style w:type="paragraph" w:customStyle="1" w:styleId="Acro1">
    <w:name w:val="Acro1"/>
    <w:basedOn w:val="tabcolonnasxneretto"/>
    <w:uiPriority w:val="99"/>
    <w:qFormat/>
    <w:rsid w:val="00870704"/>
  </w:style>
  <w:style w:type="paragraph" w:customStyle="1" w:styleId="Acro2">
    <w:name w:val="Acro2"/>
    <w:basedOn w:val="tabcolonnasx"/>
    <w:uiPriority w:val="99"/>
    <w:qFormat/>
    <w:rsid w:val="00870704"/>
    <w:pPr>
      <w:spacing w:before="40" w:after="40"/>
    </w:pPr>
    <w:rPr>
      <w:rFonts w:ascii="Trebuchet MS" w:hAnsi="Trebuchet MS"/>
      <w:sz w:val="20"/>
      <w:lang w:eastAsia="es-ES"/>
    </w:rPr>
  </w:style>
  <w:style w:type="paragraph" w:customStyle="1" w:styleId="Table">
    <w:name w:val="Table"/>
    <w:autoRedefine/>
    <w:uiPriority w:val="99"/>
    <w:qFormat/>
    <w:rsid w:val="00870704"/>
    <w:pPr>
      <w:tabs>
        <w:tab w:val="center" w:pos="4252"/>
        <w:tab w:val="right" w:pos="8504"/>
      </w:tabs>
      <w:spacing w:before="40" w:after="40" w:line="360" w:lineRule="auto"/>
      <w:jc w:val="center"/>
    </w:pPr>
    <w:rPr>
      <w:rFonts w:ascii="Arial" w:eastAsia="Calibri" w:hAnsi="Arial" w:cs="Times New Roman"/>
      <w:b/>
      <w:bCs/>
      <w:iCs/>
      <w:noProof/>
      <w:color w:val="000000"/>
      <w:sz w:val="18"/>
      <w:szCs w:val="18"/>
      <w:lang w:val="fr-FR" w:eastAsia="en-NZ"/>
    </w:rPr>
  </w:style>
  <w:style w:type="paragraph" w:customStyle="1" w:styleId="figure">
    <w:name w:val="figure"/>
    <w:basedOn w:val="Table"/>
    <w:autoRedefine/>
    <w:uiPriority w:val="99"/>
    <w:qFormat/>
    <w:rsid w:val="00870704"/>
  </w:style>
  <w:style w:type="paragraph" w:customStyle="1" w:styleId="FIGURE0">
    <w:name w:val="FIGURE"/>
    <w:basedOn w:val="Normal"/>
    <w:uiPriority w:val="99"/>
    <w:qFormat/>
    <w:rsid w:val="00870704"/>
    <w:pPr>
      <w:shd w:val="clear" w:color="auto" w:fill="FFFFFF"/>
      <w:spacing w:after="100" w:line="276" w:lineRule="auto"/>
      <w:ind w:left="-1701" w:right="-1701"/>
      <w:jc w:val="center"/>
    </w:pPr>
    <w:rPr>
      <w:rFonts w:ascii="Arial" w:eastAsia="Times New Roman" w:hAnsi="Arial" w:cs="Times New Roman"/>
      <w:noProof/>
      <w:color w:val="auto"/>
      <w:lang w:val="it-IT" w:eastAsia="it-IT"/>
    </w:rPr>
  </w:style>
  <w:style w:type="paragraph" w:customStyle="1" w:styleId="grassetto">
    <w:name w:val="grassetto"/>
    <w:basedOn w:val="Normal"/>
    <w:uiPriority w:val="99"/>
    <w:qFormat/>
    <w:rsid w:val="00870704"/>
    <w:pPr>
      <w:spacing w:before="240" w:after="0"/>
      <w:jc w:val="both"/>
    </w:pPr>
    <w:rPr>
      <w:rFonts w:ascii="Arial" w:eastAsia="Times New Roman" w:hAnsi="Arial" w:cs="Times New Roman"/>
      <w:b/>
      <w:color w:val="auto"/>
      <w:sz w:val="20"/>
      <w:szCs w:val="20"/>
      <w:lang w:eastAsia="it-IT"/>
    </w:rPr>
  </w:style>
  <w:style w:type="paragraph" w:customStyle="1" w:styleId="grassettoarancione">
    <w:name w:val="grassetto arancione"/>
    <w:basedOn w:val="Normal"/>
    <w:uiPriority w:val="99"/>
    <w:qFormat/>
    <w:rsid w:val="00870704"/>
    <w:pPr>
      <w:keepNext/>
      <w:tabs>
        <w:tab w:val="center" w:pos="4252"/>
        <w:tab w:val="right" w:pos="8504"/>
      </w:tabs>
      <w:spacing w:before="240"/>
      <w:jc w:val="both"/>
    </w:pPr>
    <w:rPr>
      <w:rFonts w:ascii="Trebuchet MS" w:eastAsia="Calibri" w:hAnsi="Trebuchet MS" w:cs="Times New Roman"/>
      <w:b/>
      <w:color w:val="538135"/>
      <w:szCs w:val="20"/>
      <w:lang w:val="fr-FR" w:eastAsia="en-NZ"/>
    </w:rPr>
  </w:style>
  <w:style w:type="paragraph" w:customStyle="1" w:styleId="grassettomaiscuoletto">
    <w:name w:val="grassetto maiscuoletto"/>
    <w:basedOn w:val="Normal"/>
    <w:uiPriority w:val="99"/>
    <w:qFormat/>
    <w:rsid w:val="00870704"/>
    <w:pPr>
      <w:keepNext/>
      <w:tabs>
        <w:tab w:val="center" w:pos="4252"/>
        <w:tab w:val="right" w:pos="8504"/>
      </w:tabs>
      <w:spacing w:before="360" w:after="0" w:line="312" w:lineRule="auto"/>
      <w:jc w:val="both"/>
    </w:pPr>
    <w:rPr>
      <w:rFonts w:ascii="Arial" w:eastAsia="Calibri" w:hAnsi="Arial" w:cs="Times New Roman"/>
      <w:b/>
      <w:smallCaps/>
      <w:sz w:val="24"/>
      <w:szCs w:val="20"/>
      <w:lang w:val="fr-FR" w:eastAsia="en-NZ"/>
    </w:rPr>
  </w:style>
  <w:style w:type="paragraph" w:customStyle="1" w:styleId="grassettosottolineato">
    <w:name w:val="grassetto sottolineato"/>
    <w:basedOn w:val="Normal"/>
    <w:uiPriority w:val="99"/>
    <w:qFormat/>
    <w:rsid w:val="00870704"/>
    <w:pPr>
      <w:keepNext/>
      <w:tabs>
        <w:tab w:val="center" w:pos="4252"/>
        <w:tab w:val="right" w:pos="8504"/>
      </w:tabs>
      <w:spacing w:before="120"/>
      <w:jc w:val="both"/>
    </w:pPr>
    <w:rPr>
      <w:rFonts w:ascii="Trebuchet MS" w:eastAsia="Calibri" w:hAnsi="Trebuchet MS" w:cs="Times New Roman"/>
      <w:b/>
      <w:color w:val="auto"/>
      <w:sz w:val="20"/>
      <w:szCs w:val="20"/>
      <w:u w:val="single"/>
      <w:lang w:val="fr-FR" w:eastAsia="en-NZ"/>
    </w:rPr>
  </w:style>
  <w:style w:type="paragraph" w:customStyle="1" w:styleId="Index">
    <w:name w:val="Index"/>
    <w:basedOn w:val="Normal"/>
    <w:uiPriority w:val="99"/>
    <w:qFormat/>
    <w:rsid w:val="00870704"/>
    <w:pPr>
      <w:spacing w:after="100" w:line="276" w:lineRule="auto"/>
      <w:jc w:val="center"/>
    </w:pPr>
    <w:rPr>
      <w:rFonts w:ascii="Arial" w:eastAsia="Times New Roman" w:hAnsi="Arial" w:cs="Times New Roman"/>
      <w:color w:val="C00000"/>
      <w:sz w:val="36"/>
      <w:lang w:eastAsia="en-NZ"/>
    </w:rPr>
  </w:style>
  <w:style w:type="paragraph" w:customStyle="1" w:styleId="testopuntoquadrato">
    <w:name w:val="testo punto quadrato"/>
    <w:basedOn w:val="ListParagraph"/>
    <w:uiPriority w:val="99"/>
    <w:qFormat/>
    <w:rsid w:val="00870704"/>
    <w:pPr>
      <w:numPr>
        <w:numId w:val="15"/>
      </w:numPr>
      <w:snapToGrid w:val="0"/>
      <w:spacing w:before="120" w:line="276" w:lineRule="auto"/>
      <w:contextualSpacing w:val="0"/>
      <w:jc w:val="both"/>
    </w:pPr>
    <w:rPr>
      <w:rFonts w:ascii="Arial" w:eastAsia="Times New Roman" w:hAnsi="Arial"/>
      <w:color w:val="auto"/>
      <w:sz w:val="21"/>
      <w:szCs w:val="21"/>
      <w:lang w:eastAsia="es-ES"/>
    </w:rPr>
  </w:style>
  <w:style w:type="paragraph" w:customStyle="1" w:styleId="Source">
    <w:name w:val="Source"/>
    <w:basedOn w:val="Normal"/>
    <w:uiPriority w:val="99"/>
    <w:qFormat/>
    <w:rsid w:val="00870704"/>
    <w:pPr>
      <w:tabs>
        <w:tab w:val="center" w:pos="4252"/>
        <w:tab w:val="right" w:pos="8504"/>
      </w:tabs>
      <w:jc w:val="center"/>
    </w:pPr>
    <w:rPr>
      <w:rFonts w:ascii="Trebuchet MS" w:eastAsia="Calibri" w:hAnsi="Trebuchet MS" w:cs="Times New Roman"/>
      <w:i/>
      <w:color w:val="auto"/>
      <w:sz w:val="16"/>
      <w:szCs w:val="18"/>
      <w:lang w:eastAsia="en-NZ"/>
    </w:rPr>
  </w:style>
  <w:style w:type="paragraph" w:customStyle="1" w:styleId="tabcolonnadx">
    <w:name w:val="tab colonna dx"/>
    <w:basedOn w:val="Normal"/>
    <w:uiPriority w:val="99"/>
    <w:qFormat/>
    <w:rsid w:val="00870704"/>
    <w:pPr>
      <w:tabs>
        <w:tab w:val="center" w:pos="4252"/>
        <w:tab w:val="right" w:pos="8504"/>
      </w:tabs>
      <w:spacing w:after="0"/>
      <w:jc w:val="right"/>
    </w:pPr>
    <w:rPr>
      <w:rFonts w:ascii="Calibri Light" w:eastAsia="Calibri" w:hAnsi="Calibri Light" w:cs="Times New Roman"/>
      <w:color w:val="auto"/>
      <w:sz w:val="18"/>
      <w:szCs w:val="20"/>
      <w:lang w:val="it-IT" w:eastAsia="it-IT"/>
    </w:rPr>
  </w:style>
  <w:style w:type="paragraph" w:customStyle="1" w:styleId="tabcolonnacentro">
    <w:name w:val="tab colonna centro"/>
    <w:basedOn w:val="tabcolonnadx"/>
    <w:uiPriority w:val="99"/>
    <w:qFormat/>
    <w:rsid w:val="00870704"/>
    <w:pPr>
      <w:jc w:val="center"/>
    </w:pPr>
  </w:style>
  <w:style w:type="paragraph" w:customStyle="1" w:styleId="tabcolonnacentroneretto">
    <w:name w:val="tab colonna centro neretto"/>
    <w:basedOn w:val="tabcolonnacentro"/>
    <w:uiPriority w:val="99"/>
    <w:qFormat/>
    <w:rsid w:val="00870704"/>
    <w:rPr>
      <w:b/>
    </w:rPr>
  </w:style>
  <w:style w:type="paragraph" w:customStyle="1" w:styleId="tabcolonnadxneretto">
    <w:name w:val="tab colonna dx neretto"/>
    <w:basedOn w:val="tabcolonnadx"/>
    <w:uiPriority w:val="99"/>
    <w:qFormat/>
    <w:rsid w:val="00870704"/>
    <w:rPr>
      <w:b/>
      <w:lang w:eastAsia="fr-FR"/>
    </w:rPr>
  </w:style>
  <w:style w:type="paragraph" w:customStyle="1" w:styleId="tabtitolocolonnebianco">
    <w:name w:val="tab titolo colonne bianco"/>
    <w:basedOn w:val="Normal"/>
    <w:uiPriority w:val="99"/>
    <w:qFormat/>
    <w:rsid w:val="00870704"/>
    <w:pPr>
      <w:autoSpaceDE w:val="0"/>
      <w:autoSpaceDN w:val="0"/>
      <w:adjustRightInd w:val="0"/>
      <w:spacing w:after="0"/>
      <w:jc w:val="center"/>
    </w:pPr>
    <w:rPr>
      <w:rFonts w:ascii="Arial" w:eastAsia="Times New Roman" w:hAnsi="Arial" w:cs="Calibri"/>
      <w:b/>
      <w:color w:val="FFFFFF"/>
      <w:sz w:val="18"/>
      <w:szCs w:val="24"/>
      <w:lang w:eastAsia="en-NZ" w:bidi="en-US"/>
    </w:rPr>
  </w:style>
  <w:style w:type="paragraph" w:customStyle="1" w:styleId="tabtitolocolonnenerocentrograssetto">
    <w:name w:val="tab titolo colonne nero centro grassetto"/>
    <w:basedOn w:val="Normal"/>
    <w:uiPriority w:val="99"/>
    <w:qFormat/>
    <w:rsid w:val="00870704"/>
    <w:pPr>
      <w:spacing w:after="0" w:line="180" w:lineRule="exact"/>
      <w:jc w:val="center"/>
    </w:pPr>
    <w:rPr>
      <w:rFonts w:ascii="Arial" w:eastAsia="Times New Roman" w:hAnsi="Arial" w:cs="Arial"/>
      <w:b/>
      <w:bCs/>
      <w:iCs/>
      <w:color w:val="auto"/>
      <w:sz w:val="18"/>
      <w:szCs w:val="18"/>
      <w:lang w:eastAsia="it-IT"/>
    </w:rPr>
  </w:style>
  <w:style w:type="paragraph" w:customStyle="1" w:styleId="tabtitolocolonnenerocentromaiuscoletto">
    <w:name w:val="tab titolo colonne nero centro maiuscoletto"/>
    <w:basedOn w:val="Normal"/>
    <w:uiPriority w:val="99"/>
    <w:qFormat/>
    <w:rsid w:val="00870704"/>
    <w:pPr>
      <w:tabs>
        <w:tab w:val="center" w:pos="4252"/>
        <w:tab w:val="right" w:pos="8504"/>
      </w:tabs>
      <w:spacing w:after="0"/>
      <w:jc w:val="center"/>
    </w:pPr>
    <w:rPr>
      <w:rFonts w:ascii="Trebuchet MS" w:eastAsia="Calibri" w:hAnsi="Trebuchet MS" w:cs="Times New Roman"/>
      <w:b/>
      <w:smallCaps/>
      <w:color w:val="auto"/>
      <w:sz w:val="18"/>
      <w:szCs w:val="20"/>
      <w:lang w:val="fr-FR" w:eastAsia="en-NZ"/>
    </w:rPr>
  </w:style>
  <w:style w:type="paragraph" w:customStyle="1" w:styleId="testofreccetta">
    <w:name w:val="testo freccetta"/>
    <w:basedOn w:val="ListParagraph"/>
    <w:uiPriority w:val="99"/>
    <w:qFormat/>
    <w:rsid w:val="00870704"/>
    <w:pPr>
      <w:numPr>
        <w:numId w:val="16"/>
      </w:numPr>
      <w:tabs>
        <w:tab w:val="center" w:pos="4252"/>
        <w:tab w:val="right" w:pos="8504"/>
      </w:tabs>
      <w:spacing w:before="120" w:after="0" w:line="312" w:lineRule="auto"/>
      <w:ind w:left="1068"/>
      <w:contextualSpacing w:val="0"/>
      <w:jc w:val="both"/>
    </w:pPr>
    <w:rPr>
      <w:rFonts w:ascii="Trebuchet MS" w:hAnsi="Trebuchet MS"/>
      <w:color w:val="auto"/>
      <w:sz w:val="20"/>
      <w:szCs w:val="20"/>
      <w:lang w:val="fr-FR" w:eastAsia="en-NZ"/>
    </w:rPr>
  </w:style>
  <w:style w:type="paragraph" w:customStyle="1" w:styleId="testonumeroarab">
    <w:name w:val="testo numero arab)"/>
    <w:basedOn w:val="ListParagraph"/>
    <w:uiPriority w:val="99"/>
    <w:qFormat/>
    <w:rsid w:val="00870704"/>
    <w:pPr>
      <w:numPr>
        <w:numId w:val="17"/>
      </w:numPr>
      <w:tabs>
        <w:tab w:val="center" w:pos="4252"/>
        <w:tab w:val="right" w:pos="8504"/>
      </w:tabs>
      <w:spacing w:before="120" w:line="312" w:lineRule="auto"/>
      <w:ind w:left="432" w:hanging="432"/>
      <w:contextualSpacing w:val="0"/>
      <w:jc w:val="both"/>
    </w:pPr>
    <w:rPr>
      <w:rFonts w:ascii="Trebuchet MS" w:hAnsi="Trebuchet MS"/>
      <w:color w:val="auto"/>
      <w:sz w:val="20"/>
      <w:szCs w:val="20"/>
      <w:lang w:val="fr-FR" w:eastAsia="en-NZ"/>
    </w:rPr>
  </w:style>
  <w:style w:type="paragraph" w:customStyle="1" w:styleId="testopallinoelenco">
    <w:name w:val="testo pallino elenco"/>
    <w:basedOn w:val="Normal"/>
    <w:uiPriority w:val="99"/>
    <w:qFormat/>
    <w:rsid w:val="00870704"/>
    <w:pPr>
      <w:tabs>
        <w:tab w:val="center" w:pos="4252"/>
        <w:tab w:val="right" w:pos="8504"/>
      </w:tabs>
      <w:spacing w:after="0" w:line="312" w:lineRule="auto"/>
      <w:contextualSpacing/>
      <w:jc w:val="both"/>
    </w:pPr>
    <w:rPr>
      <w:rFonts w:ascii="Trebuchet MS" w:eastAsia="Calibri" w:hAnsi="Trebuchet MS" w:cs="Times New Roman"/>
      <w:color w:val="auto"/>
      <w:sz w:val="20"/>
      <w:szCs w:val="20"/>
      <w:lang w:val="fr-FR" w:eastAsia="en-NZ"/>
    </w:rPr>
  </w:style>
  <w:style w:type="paragraph" w:customStyle="1" w:styleId="titolofondopagina">
    <w:name w:val="titolo fondo pagina"/>
    <w:basedOn w:val="Source"/>
    <w:uiPriority w:val="99"/>
    <w:qFormat/>
    <w:rsid w:val="00870704"/>
    <w:pPr>
      <w:spacing w:after="0"/>
      <w:jc w:val="left"/>
    </w:pPr>
    <w:rPr>
      <w:rFonts w:ascii="Calibri" w:hAnsi="Calibri"/>
    </w:rPr>
  </w:style>
  <w:style w:type="paragraph" w:customStyle="1" w:styleId="testonumeroromano">
    <w:name w:val="testo numero romano"/>
    <w:basedOn w:val="ListParagraph"/>
    <w:uiPriority w:val="99"/>
    <w:qFormat/>
    <w:rsid w:val="00870704"/>
    <w:pPr>
      <w:numPr>
        <w:numId w:val="18"/>
      </w:numPr>
      <w:spacing w:before="120" w:line="276" w:lineRule="auto"/>
      <w:ind w:left="1035" w:hanging="1035"/>
      <w:contextualSpacing w:val="0"/>
      <w:jc w:val="both"/>
    </w:pPr>
    <w:rPr>
      <w:rFonts w:ascii="Arial" w:eastAsia="Times New Roman" w:hAnsi="Arial"/>
      <w:color w:val="auto"/>
      <w:lang w:eastAsia="en-NZ"/>
    </w:rPr>
  </w:style>
  <w:style w:type="paragraph" w:customStyle="1" w:styleId="puntoelencoquadrato2">
    <w:name w:val="punto elenco quadrato 2"/>
    <w:basedOn w:val="Normal"/>
    <w:uiPriority w:val="99"/>
    <w:rsid w:val="00870704"/>
    <w:pPr>
      <w:numPr>
        <w:numId w:val="19"/>
      </w:numPr>
      <w:snapToGrid w:val="0"/>
      <w:spacing w:after="0"/>
      <w:ind w:left="1134" w:hanging="425"/>
      <w:jc w:val="both"/>
    </w:pPr>
    <w:rPr>
      <w:rFonts w:ascii="Arial" w:eastAsia="Times New Roman" w:hAnsi="Arial" w:cs="Times New Roman"/>
      <w:color w:val="auto"/>
      <w:lang w:eastAsia="es-ES"/>
    </w:rPr>
  </w:style>
  <w:style w:type="paragraph" w:customStyle="1" w:styleId="note">
    <w:name w:val="&lt;note"/>
    <w:basedOn w:val="Normal"/>
    <w:uiPriority w:val="99"/>
    <w:qFormat/>
    <w:rsid w:val="00870704"/>
    <w:pPr>
      <w:snapToGrid w:val="0"/>
      <w:spacing w:before="120" w:after="100" w:line="276" w:lineRule="auto"/>
      <w:jc w:val="both"/>
    </w:pPr>
    <w:rPr>
      <w:rFonts w:ascii="Arial" w:eastAsia="Times New Roman" w:hAnsi="Arial" w:cs="Times New Roman"/>
      <w:b/>
      <w:i/>
      <w:color w:val="auto"/>
      <w:sz w:val="18"/>
      <w:lang w:eastAsia="es-ES"/>
    </w:rPr>
  </w:style>
  <w:style w:type="paragraph" w:customStyle="1" w:styleId="Annex">
    <w:name w:val="Annex"/>
    <w:basedOn w:val="Heading1"/>
    <w:uiPriority w:val="99"/>
    <w:qFormat/>
    <w:rsid w:val="00870704"/>
    <w:pPr>
      <w:numPr>
        <w:numId w:val="20"/>
      </w:numPr>
      <w:ind w:left="0" w:firstLine="0"/>
    </w:pPr>
  </w:style>
  <w:style w:type="paragraph" w:customStyle="1" w:styleId="annex2">
    <w:name w:val="annex2"/>
    <w:basedOn w:val="Annex"/>
    <w:uiPriority w:val="99"/>
    <w:qFormat/>
    <w:rsid w:val="00870704"/>
    <w:pPr>
      <w:keepNext w:val="0"/>
      <w:keepLines w:val="0"/>
      <w:snapToGrid w:val="0"/>
      <w:spacing w:before="480" w:line="276" w:lineRule="auto"/>
      <w:ind w:left="426" w:hanging="426"/>
    </w:pPr>
    <w:rPr>
      <w:rFonts w:ascii="Arial Bold" w:hAnsi="Arial Bold"/>
      <w:noProof/>
      <w:sz w:val="28"/>
      <w:szCs w:val="22"/>
      <w:lang w:val="en-US" w:eastAsia="en-NZ"/>
    </w:rPr>
  </w:style>
  <w:style w:type="paragraph" w:customStyle="1" w:styleId="Heading31">
    <w:name w:val="Heading 31"/>
    <w:basedOn w:val="Normal"/>
    <w:next w:val="Normal"/>
    <w:uiPriority w:val="9"/>
    <w:qFormat/>
    <w:rsid w:val="00870704"/>
    <w:pPr>
      <w:keepNext/>
      <w:keepLines/>
      <w:spacing w:before="200" w:after="0" w:line="276" w:lineRule="auto"/>
      <w:outlineLvl w:val="2"/>
    </w:pPr>
    <w:rPr>
      <w:rFonts w:ascii="Cambria" w:eastAsia="Times New Roman" w:hAnsi="Cambria" w:cs="Times New Roman"/>
      <w:b/>
      <w:bCs/>
      <w:color w:val="auto"/>
    </w:rPr>
  </w:style>
  <w:style w:type="paragraph" w:customStyle="1" w:styleId="Heading41">
    <w:name w:val="Heading 41"/>
    <w:basedOn w:val="Normal"/>
    <w:next w:val="Normal"/>
    <w:uiPriority w:val="9"/>
    <w:qFormat/>
    <w:rsid w:val="00870704"/>
    <w:pPr>
      <w:keepNext/>
      <w:keepLines/>
      <w:spacing w:before="200" w:after="0" w:line="276" w:lineRule="auto"/>
      <w:outlineLvl w:val="3"/>
    </w:pPr>
    <w:rPr>
      <w:rFonts w:ascii="Cambria" w:eastAsia="Times New Roman" w:hAnsi="Cambria" w:cs="Times New Roman"/>
      <w:b/>
      <w:bCs/>
      <w:iCs/>
      <w:color w:val="auto"/>
    </w:rPr>
  </w:style>
  <w:style w:type="paragraph" w:customStyle="1" w:styleId="font5">
    <w:name w:val="font5"/>
    <w:basedOn w:val="Normal"/>
    <w:uiPriority w:val="99"/>
    <w:rsid w:val="00870704"/>
    <w:pPr>
      <w:spacing w:before="100" w:beforeAutospacing="1" w:after="100" w:afterAutospacing="1"/>
    </w:pPr>
    <w:rPr>
      <w:rFonts w:ascii="Cambria" w:eastAsia="Times New Roman" w:hAnsi="Cambria" w:cs="Times New Roman"/>
      <w:color w:val="auto"/>
      <w:sz w:val="20"/>
      <w:szCs w:val="20"/>
      <w:lang w:val="ru-RU" w:eastAsia="ru-RU"/>
    </w:rPr>
  </w:style>
  <w:style w:type="paragraph" w:customStyle="1" w:styleId="xl63">
    <w:name w:val="xl63"/>
    <w:basedOn w:val="Normal"/>
    <w:uiPriority w:val="99"/>
    <w:rsid w:val="00870704"/>
    <w:pPr>
      <w:pBdr>
        <w:top w:val="single" w:sz="8" w:space="0" w:color="auto"/>
        <w:left w:val="single" w:sz="8" w:space="0" w:color="auto"/>
        <w:bottom w:val="single" w:sz="4" w:space="0" w:color="auto"/>
        <w:right w:val="single" w:sz="4" w:space="0" w:color="auto"/>
      </w:pBdr>
      <w:spacing w:before="100" w:beforeAutospacing="1" w:after="100" w:afterAutospacing="1"/>
    </w:pPr>
    <w:rPr>
      <w:rFonts w:ascii="AcadNusx" w:eastAsia="Times New Roman" w:hAnsi="AcadNusx" w:cs="Times New Roman"/>
      <w:color w:val="auto"/>
      <w:sz w:val="20"/>
      <w:szCs w:val="20"/>
      <w:lang w:val="ru-RU" w:eastAsia="ru-RU"/>
    </w:rPr>
  </w:style>
  <w:style w:type="paragraph" w:customStyle="1" w:styleId="xl64">
    <w:name w:val="xl64"/>
    <w:basedOn w:val="Normal"/>
    <w:uiPriority w:val="99"/>
    <w:rsid w:val="00870704"/>
    <w:pPr>
      <w:pBdr>
        <w:top w:val="single" w:sz="4" w:space="0" w:color="auto"/>
        <w:left w:val="single" w:sz="8" w:space="0" w:color="auto"/>
        <w:bottom w:val="single" w:sz="4" w:space="0" w:color="auto"/>
        <w:right w:val="single" w:sz="4" w:space="0" w:color="auto"/>
      </w:pBdr>
      <w:spacing w:before="100" w:beforeAutospacing="1" w:after="100" w:afterAutospacing="1"/>
    </w:pPr>
    <w:rPr>
      <w:rFonts w:ascii="AcadNusx" w:eastAsia="Times New Roman" w:hAnsi="AcadNusx" w:cs="Times New Roman"/>
      <w:color w:val="auto"/>
      <w:sz w:val="20"/>
      <w:szCs w:val="20"/>
      <w:lang w:val="ru-RU" w:eastAsia="ru-RU"/>
    </w:rPr>
  </w:style>
  <w:style w:type="paragraph" w:customStyle="1" w:styleId="xl65">
    <w:name w:val="xl65"/>
    <w:basedOn w:val="Normal"/>
    <w:uiPriority w:val="99"/>
    <w:rsid w:val="00870704"/>
    <w:pPr>
      <w:pBdr>
        <w:top w:val="single" w:sz="4" w:space="0" w:color="auto"/>
        <w:left w:val="single" w:sz="8" w:space="0" w:color="auto"/>
        <w:bottom w:val="single" w:sz="8" w:space="0" w:color="auto"/>
        <w:right w:val="single" w:sz="4" w:space="0" w:color="auto"/>
      </w:pBdr>
      <w:spacing w:before="100" w:beforeAutospacing="1" w:after="100" w:afterAutospacing="1"/>
    </w:pPr>
    <w:rPr>
      <w:rFonts w:ascii="AcadNusx" w:eastAsia="Times New Roman" w:hAnsi="AcadNusx" w:cs="Times New Roman"/>
      <w:color w:val="auto"/>
      <w:sz w:val="20"/>
      <w:szCs w:val="20"/>
      <w:lang w:val="ru-RU" w:eastAsia="ru-RU"/>
    </w:rPr>
  </w:style>
  <w:style w:type="paragraph" w:customStyle="1" w:styleId="xl66">
    <w:name w:val="xl66"/>
    <w:basedOn w:val="Normal"/>
    <w:uiPriority w:val="99"/>
    <w:rsid w:val="00870704"/>
    <w:pPr>
      <w:spacing w:before="100" w:beforeAutospacing="1" w:after="100" w:afterAutospacing="1"/>
    </w:pPr>
    <w:rPr>
      <w:rFonts w:ascii="AcadNusx" w:eastAsia="Times New Roman" w:hAnsi="AcadNusx" w:cs="Times New Roman"/>
      <w:color w:val="auto"/>
      <w:sz w:val="20"/>
      <w:szCs w:val="20"/>
      <w:lang w:val="ru-RU" w:eastAsia="ru-RU"/>
    </w:rPr>
  </w:style>
  <w:style w:type="paragraph" w:customStyle="1" w:styleId="xl67">
    <w:name w:val="xl67"/>
    <w:basedOn w:val="Normal"/>
    <w:uiPriority w:val="99"/>
    <w:rsid w:val="00870704"/>
    <w:pPr>
      <w:pBdr>
        <w:left w:val="single" w:sz="8" w:space="0" w:color="auto"/>
        <w:bottom w:val="single" w:sz="8"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68">
    <w:name w:val="xl68"/>
    <w:basedOn w:val="Normal"/>
    <w:uiPriority w:val="99"/>
    <w:rsid w:val="0087070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69">
    <w:name w:val="xl69"/>
    <w:basedOn w:val="Normal"/>
    <w:uiPriority w:val="99"/>
    <w:rsid w:val="00870704"/>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cadNusx" w:eastAsia="Times New Roman" w:hAnsi="AcadNusx" w:cs="Times New Roman"/>
      <w:color w:val="auto"/>
      <w:sz w:val="20"/>
      <w:szCs w:val="20"/>
      <w:lang w:val="ru-RU" w:eastAsia="ru-RU"/>
    </w:rPr>
  </w:style>
  <w:style w:type="paragraph" w:customStyle="1" w:styleId="xl70">
    <w:name w:val="xl70"/>
    <w:basedOn w:val="Normal"/>
    <w:uiPriority w:val="99"/>
    <w:rsid w:val="00870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71">
    <w:name w:val="xl71"/>
    <w:basedOn w:val="Normal"/>
    <w:uiPriority w:val="99"/>
    <w:rsid w:val="008707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72">
    <w:name w:val="xl72"/>
    <w:basedOn w:val="Normal"/>
    <w:uiPriority w:val="99"/>
    <w:rsid w:val="00870704"/>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cadNusx" w:eastAsia="Times New Roman" w:hAnsi="AcadNusx" w:cs="Times New Roman"/>
      <w:color w:val="auto"/>
      <w:sz w:val="20"/>
      <w:szCs w:val="20"/>
      <w:lang w:val="ru-RU" w:eastAsia="ru-RU"/>
    </w:rPr>
  </w:style>
  <w:style w:type="paragraph" w:customStyle="1" w:styleId="xl73">
    <w:name w:val="xl73"/>
    <w:basedOn w:val="Normal"/>
    <w:uiPriority w:val="99"/>
    <w:rsid w:val="0087070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74">
    <w:name w:val="xl74"/>
    <w:basedOn w:val="Normal"/>
    <w:uiPriority w:val="99"/>
    <w:rsid w:val="00870704"/>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cadNusx" w:eastAsia="Times New Roman" w:hAnsi="AcadNusx" w:cs="Times New Roman"/>
      <w:color w:val="auto"/>
      <w:sz w:val="20"/>
      <w:szCs w:val="20"/>
      <w:lang w:val="ru-RU" w:eastAsia="ru-RU"/>
    </w:rPr>
  </w:style>
  <w:style w:type="paragraph" w:customStyle="1" w:styleId="xl75">
    <w:name w:val="xl75"/>
    <w:basedOn w:val="Normal"/>
    <w:uiPriority w:val="99"/>
    <w:rsid w:val="00870704"/>
    <w:pPr>
      <w:spacing w:before="100" w:beforeAutospacing="1" w:after="100" w:afterAutospacing="1"/>
    </w:pPr>
    <w:rPr>
      <w:rFonts w:ascii="AcadNusx" w:eastAsia="Times New Roman" w:hAnsi="AcadNusx" w:cs="Times New Roman"/>
      <w:color w:val="auto"/>
      <w:sz w:val="20"/>
      <w:szCs w:val="20"/>
      <w:lang w:val="ru-RU" w:eastAsia="ru-RU"/>
    </w:rPr>
  </w:style>
  <w:style w:type="paragraph" w:customStyle="1" w:styleId="xl76">
    <w:name w:val="xl76"/>
    <w:basedOn w:val="Normal"/>
    <w:uiPriority w:val="99"/>
    <w:rsid w:val="00870704"/>
    <w:pPr>
      <w:spacing w:before="100" w:beforeAutospacing="1" w:after="100" w:afterAutospacing="1"/>
      <w:jc w:val="center"/>
    </w:pPr>
    <w:rPr>
      <w:rFonts w:ascii="AcadNusx" w:eastAsia="Times New Roman" w:hAnsi="AcadNusx" w:cs="Times New Roman"/>
      <w:b/>
      <w:bCs/>
      <w:color w:val="auto"/>
      <w:sz w:val="24"/>
      <w:szCs w:val="24"/>
      <w:lang w:val="ru-RU" w:eastAsia="ru-RU"/>
    </w:rPr>
  </w:style>
  <w:style w:type="paragraph" w:customStyle="1" w:styleId="xl77">
    <w:name w:val="xl77"/>
    <w:basedOn w:val="Normal"/>
    <w:uiPriority w:val="99"/>
    <w:rsid w:val="0087070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cadNusx" w:eastAsia="Times New Roman" w:hAnsi="AcadNusx" w:cs="Times New Roman"/>
      <w:b/>
      <w:bCs/>
      <w:color w:val="auto"/>
      <w:sz w:val="24"/>
      <w:szCs w:val="24"/>
      <w:lang w:val="ru-RU" w:eastAsia="ru-RU"/>
    </w:rPr>
  </w:style>
  <w:style w:type="paragraph" w:customStyle="1" w:styleId="xl78">
    <w:name w:val="xl78"/>
    <w:basedOn w:val="Normal"/>
    <w:uiPriority w:val="99"/>
    <w:rsid w:val="00870704"/>
    <w:pPr>
      <w:pBdr>
        <w:top w:val="single" w:sz="8" w:space="0" w:color="auto"/>
        <w:left w:val="single" w:sz="8" w:space="0" w:color="auto"/>
        <w:bottom w:val="single" w:sz="8"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79">
    <w:name w:val="xl79"/>
    <w:basedOn w:val="Normal"/>
    <w:uiPriority w:val="99"/>
    <w:rsid w:val="00870704"/>
    <w:pPr>
      <w:pBdr>
        <w:top w:val="single" w:sz="8" w:space="0" w:color="auto"/>
        <w:bottom w:val="single" w:sz="8"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80">
    <w:name w:val="xl80"/>
    <w:basedOn w:val="Normal"/>
    <w:uiPriority w:val="99"/>
    <w:rsid w:val="00870704"/>
    <w:pPr>
      <w:pBdr>
        <w:top w:val="single" w:sz="8" w:space="0" w:color="auto"/>
        <w:bottom w:val="single" w:sz="8" w:space="0" w:color="auto"/>
        <w:right w:val="single" w:sz="8" w:space="0" w:color="auto"/>
      </w:pBdr>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81">
    <w:name w:val="xl81"/>
    <w:basedOn w:val="Normal"/>
    <w:uiPriority w:val="99"/>
    <w:rsid w:val="00870704"/>
    <w:pPr>
      <w:pBdr>
        <w:top w:val="single" w:sz="8" w:space="0" w:color="auto"/>
        <w:left w:val="single" w:sz="8" w:space="0" w:color="auto"/>
        <w:bottom w:val="single" w:sz="8" w:space="0" w:color="auto"/>
      </w:pBdr>
      <w:spacing w:before="100" w:beforeAutospacing="1" w:after="100" w:afterAutospacing="1"/>
      <w:jc w:val="center"/>
    </w:pPr>
    <w:rPr>
      <w:rFonts w:ascii="AcadNusx" w:eastAsia="Times New Roman" w:hAnsi="AcadNusx" w:cs="Times New Roman"/>
      <w:b/>
      <w:bCs/>
      <w:color w:val="auto"/>
      <w:sz w:val="24"/>
      <w:szCs w:val="24"/>
      <w:lang w:val="ru-RU" w:eastAsia="ru-RU"/>
    </w:rPr>
  </w:style>
  <w:style w:type="paragraph" w:customStyle="1" w:styleId="xl82">
    <w:name w:val="xl82"/>
    <w:basedOn w:val="Normal"/>
    <w:uiPriority w:val="99"/>
    <w:rsid w:val="00870704"/>
    <w:pPr>
      <w:pBdr>
        <w:top w:val="single" w:sz="8" w:space="0" w:color="auto"/>
        <w:bottom w:val="single" w:sz="8" w:space="0" w:color="auto"/>
      </w:pBdr>
      <w:spacing w:before="100" w:beforeAutospacing="1" w:after="100" w:afterAutospacing="1"/>
      <w:jc w:val="center"/>
    </w:pPr>
    <w:rPr>
      <w:rFonts w:ascii="AcadNusx" w:eastAsia="Times New Roman" w:hAnsi="AcadNusx" w:cs="Times New Roman"/>
      <w:b/>
      <w:bCs/>
      <w:color w:val="auto"/>
      <w:sz w:val="24"/>
      <w:szCs w:val="24"/>
      <w:lang w:val="ru-RU" w:eastAsia="ru-RU"/>
    </w:rPr>
  </w:style>
  <w:style w:type="paragraph" w:customStyle="1" w:styleId="xl83">
    <w:name w:val="xl83"/>
    <w:basedOn w:val="Normal"/>
    <w:uiPriority w:val="99"/>
    <w:rsid w:val="00870704"/>
    <w:pPr>
      <w:pBdr>
        <w:top w:val="single" w:sz="8" w:space="0" w:color="auto"/>
        <w:bottom w:val="single" w:sz="8" w:space="0" w:color="auto"/>
        <w:right w:val="single" w:sz="8" w:space="0" w:color="auto"/>
      </w:pBdr>
      <w:spacing w:before="100" w:beforeAutospacing="1" w:after="100" w:afterAutospacing="1"/>
      <w:jc w:val="center"/>
    </w:pPr>
    <w:rPr>
      <w:rFonts w:ascii="AcadNusx" w:eastAsia="Times New Roman" w:hAnsi="AcadNusx" w:cs="Times New Roman"/>
      <w:b/>
      <w:bCs/>
      <w:color w:val="auto"/>
      <w:sz w:val="24"/>
      <w:szCs w:val="24"/>
      <w:lang w:val="ru-RU" w:eastAsia="ru-RU"/>
    </w:rPr>
  </w:style>
  <w:style w:type="paragraph" w:customStyle="1" w:styleId="xl84">
    <w:name w:val="xl84"/>
    <w:basedOn w:val="Normal"/>
    <w:uiPriority w:val="99"/>
    <w:rsid w:val="00870704"/>
    <w:pPr>
      <w:pBdr>
        <w:top w:val="single" w:sz="8" w:space="0" w:color="auto"/>
        <w:left w:val="single" w:sz="8" w:space="0" w:color="auto"/>
        <w:bottom w:val="single" w:sz="8" w:space="0" w:color="auto"/>
        <w:right w:val="single" w:sz="8" w:space="0" w:color="auto"/>
      </w:pBdr>
      <w:shd w:val="clear" w:color="auto" w:fill="F2F2F2"/>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85">
    <w:name w:val="xl85"/>
    <w:basedOn w:val="Normal"/>
    <w:uiPriority w:val="99"/>
    <w:rsid w:val="00870704"/>
    <w:pPr>
      <w:pBdr>
        <w:top w:val="single" w:sz="8" w:space="0" w:color="auto"/>
        <w:right w:val="single" w:sz="8" w:space="0" w:color="auto"/>
      </w:pBdr>
      <w:shd w:val="clear" w:color="auto" w:fill="F2F2F2"/>
      <w:spacing w:before="100" w:beforeAutospacing="1" w:after="100" w:afterAutospacing="1"/>
      <w:jc w:val="center"/>
    </w:pPr>
    <w:rPr>
      <w:rFonts w:ascii="AcadNusx" w:eastAsia="Times New Roman" w:hAnsi="AcadNusx" w:cs="Times New Roman"/>
      <w:color w:val="auto"/>
      <w:sz w:val="20"/>
      <w:szCs w:val="20"/>
      <w:lang w:val="ru-RU" w:eastAsia="ru-RU"/>
    </w:rPr>
  </w:style>
  <w:style w:type="paragraph" w:customStyle="1" w:styleId="xl86">
    <w:name w:val="xl86"/>
    <w:basedOn w:val="Normal"/>
    <w:uiPriority w:val="99"/>
    <w:rsid w:val="0087070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cadNusx" w:eastAsia="Times New Roman" w:hAnsi="AcadNusx" w:cs="Times New Roman"/>
      <w:color w:val="auto"/>
      <w:sz w:val="20"/>
      <w:szCs w:val="20"/>
      <w:lang w:val="ru-RU" w:eastAsia="ru-RU"/>
    </w:rPr>
  </w:style>
  <w:style w:type="paragraph" w:customStyle="1" w:styleId="xl87">
    <w:name w:val="xl87"/>
    <w:basedOn w:val="Normal"/>
    <w:uiPriority w:val="99"/>
    <w:rsid w:val="00870704"/>
    <w:pPr>
      <w:pBdr>
        <w:left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rPr>
  </w:style>
  <w:style w:type="paragraph" w:customStyle="1" w:styleId="xl88">
    <w:name w:val="xl88"/>
    <w:basedOn w:val="Normal"/>
    <w:uiPriority w:val="99"/>
    <w:rsid w:val="00870704"/>
    <w:pPr>
      <w:pBdr>
        <w:left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rPr>
  </w:style>
  <w:style w:type="paragraph" w:customStyle="1" w:styleId="xl89">
    <w:name w:val="xl89"/>
    <w:basedOn w:val="Normal"/>
    <w:uiPriority w:val="99"/>
    <w:rsid w:val="00870704"/>
    <w:pPr>
      <w:pBdr>
        <w:left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rPr>
  </w:style>
  <w:style w:type="paragraph" w:customStyle="1" w:styleId="xl90">
    <w:name w:val="xl90"/>
    <w:basedOn w:val="Normal"/>
    <w:uiPriority w:val="99"/>
    <w:rsid w:val="00870704"/>
    <w:pPr>
      <w:pBdr>
        <w:left w:val="single" w:sz="4" w:space="0" w:color="auto"/>
        <w:bottom w:val="single" w:sz="4" w:space="0" w:color="auto"/>
        <w:right w:val="single" w:sz="4" w:space="0" w:color="auto"/>
      </w:pBdr>
      <w:spacing w:before="100" w:beforeAutospacing="1" w:after="100" w:afterAutospacing="1"/>
      <w:jc w:val="center"/>
    </w:pPr>
    <w:rPr>
      <w:rFonts w:ascii="AcadNusx" w:eastAsia="Times New Roman" w:hAnsi="AcadNusx" w:cs="Times New Roman"/>
      <w:color w:val="auto"/>
      <w:sz w:val="20"/>
      <w:szCs w:val="20"/>
    </w:rPr>
  </w:style>
  <w:style w:type="paragraph" w:customStyle="1" w:styleId="TOCHeading2">
    <w:name w:val="TOC Heading2"/>
    <w:basedOn w:val="Heading1"/>
    <w:next w:val="Normal"/>
    <w:uiPriority w:val="39"/>
    <w:qFormat/>
    <w:rsid w:val="00870704"/>
  </w:style>
  <w:style w:type="paragraph" w:customStyle="1" w:styleId="font6">
    <w:name w:val="font6"/>
    <w:basedOn w:val="Normal"/>
    <w:uiPriority w:val="99"/>
    <w:rsid w:val="00870704"/>
    <w:pPr>
      <w:spacing w:before="100" w:beforeAutospacing="1" w:after="100" w:afterAutospacing="1"/>
    </w:pPr>
    <w:rPr>
      <w:rFonts w:ascii="Arial" w:eastAsia="Times New Roman" w:hAnsi="Arial" w:cs="Times New Roman"/>
      <w:b/>
      <w:bCs/>
      <w:color w:val="000000"/>
      <w:sz w:val="20"/>
      <w:szCs w:val="20"/>
    </w:rPr>
  </w:style>
  <w:style w:type="paragraph" w:customStyle="1" w:styleId="xl91">
    <w:name w:val="xl91"/>
    <w:basedOn w:val="Normal"/>
    <w:uiPriority w:val="99"/>
    <w:rsid w:val="00870704"/>
    <w:pPr>
      <w:pBdr>
        <w:bottom w:val="single" w:sz="8" w:space="0" w:color="auto"/>
        <w:right w:val="single" w:sz="8" w:space="0" w:color="auto"/>
      </w:pBdr>
      <w:spacing w:before="100" w:beforeAutospacing="1" w:after="100" w:afterAutospacing="1"/>
      <w:jc w:val="center"/>
    </w:pPr>
    <w:rPr>
      <w:rFonts w:ascii="AcadNusx" w:eastAsia="Times New Roman" w:hAnsi="AcadNusx" w:cs="Times New Roman"/>
      <w:color w:val="auto"/>
      <w:sz w:val="24"/>
      <w:szCs w:val="24"/>
    </w:rPr>
  </w:style>
  <w:style w:type="paragraph" w:customStyle="1" w:styleId="xl92">
    <w:name w:val="xl92"/>
    <w:basedOn w:val="Normal"/>
    <w:uiPriority w:val="99"/>
    <w:rsid w:val="0087070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4"/>
      <w:szCs w:val="24"/>
    </w:rPr>
  </w:style>
  <w:style w:type="paragraph" w:customStyle="1" w:styleId="xl93">
    <w:name w:val="xl93"/>
    <w:basedOn w:val="Normal"/>
    <w:uiPriority w:val="99"/>
    <w:rsid w:val="0087070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sz w:val="24"/>
      <w:szCs w:val="24"/>
    </w:rPr>
  </w:style>
  <w:style w:type="paragraph" w:customStyle="1" w:styleId="xl94">
    <w:name w:val="xl94"/>
    <w:basedOn w:val="Normal"/>
    <w:uiPriority w:val="99"/>
    <w:rsid w:val="00870704"/>
    <w:pPr>
      <w:pBdr>
        <w:left w:val="single" w:sz="8" w:space="0" w:color="auto"/>
        <w:right w:val="single" w:sz="8" w:space="0" w:color="auto"/>
      </w:pBdr>
      <w:spacing w:before="100" w:beforeAutospacing="1" w:after="100" w:afterAutospacing="1"/>
    </w:pPr>
    <w:rPr>
      <w:rFonts w:eastAsia="Times New Roman" w:cs="Times New Roman"/>
      <w:color w:val="000000"/>
      <w:sz w:val="20"/>
      <w:szCs w:val="20"/>
    </w:rPr>
  </w:style>
  <w:style w:type="paragraph" w:customStyle="1" w:styleId="xl95">
    <w:name w:val="xl95"/>
    <w:basedOn w:val="Normal"/>
    <w:uiPriority w:val="99"/>
    <w:rsid w:val="00870704"/>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auto"/>
      <w:sz w:val="20"/>
      <w:szCs w:val="20"/>
    </w:rPr>
  </w:style>
  <w:style w:type="paragraph" w:customStyle="1" w:styleId="xl96">
    <w:name w:val="xl96"/>
    <w:basedOn w:val="Normal"/>
    <w:uiPriority w:val="99"/>
    <w:rsid w:val="00870704"/>
    <w:pPr>
      <w:pBdr>
        <w:left w:val="single" w:sz="8" w:space="0" w:color="auto"/>
        <w:right w:val="single" w:sz="8" w:space="0" w:color="auto"/>
      </w:pBdr>
      <w:spacing w:before="100" w:beforeAutospacing="1" w:after="100" w:afterAutospacing="1"/>
    </w:pPr>
    <w:rPr>
      <w:rFonts w:eastAsia="Times New Roman" w:cs="Times New Roman"/>
      <w:color w:val="auto"/>
      <w:sz w:val="20"/>
      <w:szCs w:val="20"/>
    </w:rPr>
  </w:style>
  <w:style w:type="paragraph" w:customStyle="1" w:styleId="xl97">
    <w:name w:val="xl97"/>
    <w:basedOn w:val="Normal"/>
    <w:uiPriority w:val="99"/>
    <w:rsid w:val="00870704"/>
    <w:pPr>
      <w:pBdr>
        <w:top w:val="single" w:sz="8" w:space="0" w:color="auto"/>
        <w:bottom w:val="single" w:sz="8" w:space="0" w:color="auto"/>
        <w:right w:val="single" w:sz="8" w:space="0" w:color="auto"/>
      </w:pBdr>
      <w:spacing w:before="100" w:beforeAutospacing="1" w:after="100" w:afterAutospacing="1"/>
      <w:jc w:val="center"/>
    </w:pPr>
    <w:rPr>
      <w:rFonts w:eastAsia="Times New Roman" w:cs="Times New Roman"/>
      <w:color w:val="auto"/>
      <w:sz w:val="24"/>
      <w:szCs w:val="24"/>
    </w:rPr>
  </w:style>
  <w:style w:type="paragraph" w:customStyle="1" w:styleId="xl98">
    <w:name w:val="xl98"/>
    <w:basedOn w:val="Normal"/>
    <w:uiPriority w:val="99"/>
    <w:rsid w:val="00870704"/>
    <w:pPr>
      <w:pBdr>
        <w:bottom w:val="single" w:sz="8" w:space="0" w:color="auto"/>
        <w:right w:val="single" w:sz="8" w:space="0" w:color="auto"/>
      </w:pBdr>
      <w:spacing w:before="100" w:beforeAutospacing="1" w:after="100" w:afterAutospacing="1"/>
      <w:jc w:val="center"/>
    </w:pPr>
    <w:rPr>
      <w:rFonts w:eastAsia="Times New Roman" w:cs="Times New Roman"/>
      <w:color w:val="auto"/>
      <w:sz w:val="24"/>
      <w:szCs w:val="24"/>
    </w:rPr>
  </w:style>
  <w:style w:type="paragraph" w:customStyle="1" w:styleId="xl99">
    <w:name w:val="xl99"/>
    <w:basedOn w:val="Normal"/>
    <w:uiPriority w:val="99"/>
    <w:rsid w:val="00870704"/>
    <w:pPr>
      <w:pBdr>
        <w:top w:val="single" w:sz="8" w:space="0" w:color="auto"/>
        <w:left w:val="single" w:sz="8" w:space="0" w:color="auto"/>
        <w:bottom w:val="single" w:sz="8" w:space="0" w:color="auto"/>
      </w:pBdr>
      <w:spacing w:before="100" w:beforeAutospacing="1" w:after="100" w:afterAutospacing="1"/>
      <w:jc w:val="center"/>
    </w:pPr>
    <w:rPr>
      <w:rFonts w:eastAsia="Times New Roman" w:cs="Times New Roman"/>
      <w:color w:val="auto"/>
      <w:sz w:val="20"/>
      <w:szCs w:val="20"/>
    </w:rPr>
  </w:style>
  <w:style w:type="paragraph" w:customStyle="1" w:styleId="xl100">
    <w:name w:val="xl100"/>
    <w:basedOn w:val="Normal"/>
    <w:uiPriority w:val="99"/>
    <w:rsid w:val="00870704"/>
    <w:pPr>
      <w:pBdr>
        <w:top w:val="single" w:sz="8" w:space="0" w:color="auto"/>
        <w:bottom w:val="single" w:sz="8" w:space="0" w:color="auto"/>
      </w:pBdr>
      <w:spacing w:before="100" w:beforeAutospacing="1" w:after="100" w:afterAutospacing="1"/>
      <w:jc w:val="center"/>
    </w:pPr>
    <w:rPr>
      <w:rFonts w:eastAsia="Times New Roman" w:cs="Times New Roman"/>
      <w:color w:val="auto"/>
      <w:sz w:val="20"/>
      <w:szCs w:val="20"/>
    </w:rPr>
  </w:style>
  <w:style w:type="paragraph" w:customStyle="1" w:styleId="xl101">
    <w:name w:val="xl101"/>
    <w:basedOn w:val="Normal"/>
    <w:uiPriority w:val="99"/>
    <w:rsid w:val="00870704"/>
    <w:pPr>
      <w:pBdr>
        <w:top w:val="single" w:sz="8" w:space="0" w:color="auto"/>
        <w:bottom w:val="single" w:sz="8" w:space="0" w:color="auto"/>
        <w:right w:val="single" w:sz="8" w:space="0" w:color="auto"/>
      </w:pBdr>
      <w:spacing w:before="100" w:beforeAutospacing="1" w:after="100" w:afterAutospacing="1"/>
      <w:jc w:val="center"/>
    </w:pPr>
    <w:rPr>
      <w:rFonts w:eastAsia="Times New Roman" w:cs="Times New Roman"/>
      <w:color w:val="auto"/>
      <w:sz w:val="20"/>
      <w:szCs w:val="20"/>
    </w:rPr>
  </w:style>
  <w:style w:type="paragraph" w:customStyle="1" w:styleId="xl102">
    <w:name w:val="xl102"/>
    <w:basedOn w:val="Normal"/>
    <w:uiPriority w:val="99"/>
    <w:rsid w:val="00870704"/>
    <w:pPr>
      <w:pBdr>
        <w:top w:val="single" w:sz="8" w:space="0" w:color="auto"/>
        <w:bottom w:val="single" w:sz="4" w:space="0" w:color="auto"/>
      </w:pBdr>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03">
    <w:name w:val="xl103"/>
    <w:basedOn w:val="Normal"/>
    <w:uiPriority w:val="99"/>
    <w:rsid w:val="00870704"/>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color w:val="000000"/>
      <w:sz w:val="20"/>
      <w:szCs w:val="20"/>
    </w:rPr>
  </w:style>
  <w:style w:type="paragraph" w:customStyle="1" w:styleId="xl104">
    <w:name w:val="xl104"/>
    <w:basedOn w:val="Normal"/>
    <w:uiPriority w:val="99"/>
    <w:rsid w:val="00870704"/>
    <w:pPr>
      <w:pBdr>
        <w:bottom w:val="single" w:sz="8" w:space="0" w:color="auto"/>
        <w:right w:val="single" w:sz="8" w:space="0" w:color="auto"/>
      </w:pBdr>
      <w:spacing w:before="100" w:beforeAutospacing="1" w:after="100" w:afterAutospacing="1"/>
      <w:jc w:val="center"/>
    </w:pPr>
    <w:rPr>
      <w:rFonts w:ascii="AcadNusx" w:eastAsia="Times New Roman" w:hAnsi="AcadNusx" w:cs="Times New Roman"/>
      <w:b/>
      <w:bCs/>
      <w:color w:val="auto"/>
      <w:sz w:val="24"/>
      <w:szCs w:val="24"/>
    </w:rPr>
  </w:style>
  <w:style w:type="paragraph" w:customStyle="1" w:styleId="xl105">
    <w:name w:val="xl105"/>
    <w:basedOn w:val="Normal"/>
    <w:uiPriority w:val="99"/>
    <w:rsid w:val="00870704"/>
    <w:pPr>
      <w:pBdr>
        <w:bottom w:val="single" w:sz="8" w:space="0" w:color="auto"/>
        <w:right w:val="single" w:sz="8" w:space="0" w:color="auto"/>
      </w:pBdr>
      <w:spacing w:before="100" w:beforeAutospacing="1" w:after="100" w:afterAutospacing="1"/>
      <w:jc w:val="center"/>
    </w:pPr>
    <w:rPr>
      <w:rFonts w:ascii="AcadNusx" w:eastAsia="Times New Roman" w:hAnsi="AcadNusx" w:cs="Times New Roman"/>
      <w:b/>
      <w:bCs/>
      <w:color w:val="auto"/>
      <w:sz w:val="24"/>
      <w:szCs w:val="24"/>
    </w:rPr>
  </w:style>
  <w:style w:type="paragraph" w:customStyle="1" w:styleId="xl106">
    <w:name w:val="xl106"/>
    <w:basedOn w:val="Normal"/>
    <w:uiPriority w:val="99"/>
    <w:rsid w:val="00870704"/>
    <w:pPr>
      <w:pBdr>
        <w:bottom w:val="single" w:sz="8" w:space="0" w:color="auto"/>
        <w:right w:val="single" w:sz="8" w:space="0" w:color="auto"/>
      </w:pBdr>
      <w:spacing w:before="100" w:beforeAutospacing="1" w:after="100" w:afterAutospacing="1"/>
      <w:jc w:val="center"/>
    </w:pPr>
    <w:rPr>
      <w:rFonts w:eastAsia="Times New Roman" w:cs="Times New Roman"/>
      <w:b/>
      <w:bCs/>
      <w:color w:val="auto"/>
      <w:sz w:val="20"/>
      <w:szCs w:val="20"/>
    </w:rPr>
  </w:style>
  <w:style w:type="paragraph" w:customStyle="1" w:styleId="xl107">
    <w:name w:val="xl107"/>
    <w:basedOn w:val="Normal"/>
    <w:uiPriority w:val="99"/>
    <w:rsid w:val="00870704"/>
    <w:pPr>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JICATableLeft">
    <w:name w:val="JICA Table Left"/>
    <w:basedOn w:val="Normal"/>
    <w:autoRedefine/>
    <w:uiPriority w:val="99"/>
    <w:qFormat/>
    <w:rsid w:val="00870704"/>
    <w:pPr>
      <w:spacing w:before="20" w:after="20"/>
    </w:pPr>
    <w:rPr>
      <w:rFonts w:ascii="Times New Roman" w:eastAsia="Calibri" w:hAnsi="Times New Roman" w:cs="Times New Roman"/>
      <w:bCs/>
      <w:color w:val="auto"/>
      <w:lang w:val="en-NZ" w:eastAsia="en-NZ"/>
    </w:rPr>
  </w:style>
  <w:style w:type="paragraph" w:customStyle="1" w:styleId="JICATableHeadRow">
    <w:name w:val="JICA Table Head Row"/>
    <w:basedOn w:val="Normal"/>
    <w:autoRedefine/>
    <w:uiPriority w:val="99"/>
    <w:qFormat/>
    <w:rsid w:val="00870704"/>
    <w:pPr>
      <w:spacing w:before="60" w:after="60"/>
      <w:jc w:val="center"/>
    </w:pPr>
    <w:rPr>
      <w:rFonts w:ascii="Lucida Sans" w:eastAsia="Calibri" w:hAnsi="Lucida Sans" w:cs="Times New Roman"/>
      <w:b/>
      <w:color w:val="auto"/>
      <w:sz w:val="18"/>
      <w:lang w:val="en-NZ"/>
    </w:rPr>
  </w:style>
  <w:style w:type="paragraph" w:customStyle="1" w:styleId="JICATableRightSMALL">
    <w:name w:val="JICA Table Right SMALL"/>
    <w:basedOn w:val="Normal"/>
    <w:uiPriority w:val="99"/>
    <w:qFormat/>
    <w:rsid w:val="00870704"/>
    <w:pPr>
      <w:spacing w:before="20" w:after="20"/>
      <w:jc w:val="right"/>
    </w:pPr>
    <w:rPr>
      <w:rFonts w:ascii="Lucida Sans" w:eastAsia="Calibri" w:hAnsi="Lucida Sans" w:cs="Times New Roman"/>
      <w:color w:val="auto"/>
      <w:sz w:val="16"/>
      <w:lang w:val="en-AU"/>
    </w:rPr>
  </w:style>
  <w:style w:type="paragraph" w:customStyle="1" w:styleId="List1">
    <w:name w:val="List1"/>
    <w:basedOn w:val="Normal"/>
    <w:uiPriority w:val="99"/>
    <w:rsid w:val="00870704"/>
    <w:pPr>
      <w:numPr>
        <w:numId w:val="21"/>
      </w:numPr>
      <w:spacing w:after="0"/>
    </w:pPr>
    <w:rPr>
      <w:rFonts w:ascii="Arial" w:eastAsia="Times New Roman" w:hAnsi="Arial" w:cs="Arial"/>
      <w:color w:val="auto"/>
      <w:szCs w:val="24"/>
    </w:rPr>
  </w:style>
  <w:style w:type="paragraph" w:customStyle="1" w:styleId="xl22">
    <w:name w:val="xl22"/>
    <w:basedOn w:val="Normal"/>
    <w:uiPriority w:val="99"/>
    <w:rsid w:val="00870704"/>
    <w:pPr>
      <w:tabs>
        <w:tab w:val="left" w:pos="0"/>
      </w:tabs>
      <w:spacing w:before="100" w:beforeAutospacing="1" w:after="100" w:afterAutospacing="1"/>
      <w:jc w:val="both"/>
    </w:pPr>
    <w:rPr>
      <w:rFonts w:ascii="Arial" w:eastAsia="MS Mincho" w:hAnsi="Arial" w:cs="Times New Roman"/>
      <w:color w:val="auto"/>
      <w:sz w:val="20"/>
      <w:szCs w:val="20"/>
    </w:rPr>
  </w:style>
  <w:style w:type="paragraph" w:customStyle="1" w:styleId="xl113">
    <w:name w:val="xl113"/>
    <w:basedOn w:val="Normal"/>
    <w:uiPriority w:val="99"/>
    <w:rsid w:val="0087070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Arial" w:eastAsia="Times New Roman" w:hAnsi="Arial" w:cs="Times New Roman"/>
      <w:b/>
      <w:bCs/>
      <w:color w:val="000000"/>
      <w:sz w:val="20"/>
      <w:szCs w:val="20"/>
    </w:rPr>
  </w:style>
  <w:style w:type="paragraph" w:customStyle="1" w:styleId="xl114">
    <w:name w:val="xl114"/>
    <w:basedOn w:val="Normal"/>
    <w:uiPriority w:val="99"/>
    <w:rsid w:val="00870704"/>
    <w:pPr>
      <w:pBdr>
        <w:top w:val="single" w:sz="8" w:space="0" w:color="000000"/>
        <w:bottom w:val="single" w:sz="8" w:space="0" w:color="000000"/>
        <w:right w:val="single" w:sz="8" w:space="0" w:color="000000"/>
      </w:pBdr>
      <w:spacing w:before="100" w:beforeAutospacing="1" w:after="100" w:afterAutospacing="1"/>
      <w:jc w:val="center"/>
    </w:pPr>
    <w:rPr>
      <w:rFonts w:ascii="Arial" w:eastAsia="Times New Roman" w:hAnsi="Arial" w:cs="Times New Roman"/>
      <w:b/>
      <w:bCs/>
      <w:color w:val="000000"/>
      <w:sz w:val="18"/>
      <w:szCs w:val="18"/>
    </w:rPr>
  </w:style>
  <w:style w:type="paragraph" w:customStyle="1" w:styleId="xl115">
    <w:name w:val="xl115"/>
    <w:basedOn w:val="Normal"/>
    <w:uiPriority w:val="99"/>
    <w:rsid w:val="00870704"/>
    <w:pPr>
      <w:pBdr>
        <w:top w:val="single" w:sz="8" w:space="0" w:color="000000"/>
        <w:bottom w:val="single" w:sz="8" w:space="0" w:color="000000"/>
        <w:right w:val="single" w:sz="8" w:space="0" w:color="000000"/>
      </w:pBdr>
      <w:spacing w:before="100" w:beforeAutospacing="1" w:after="100" w:afterAutospacing="1"/>
      <w:jc w:val="center"/>
    </w:pPr>
    <w:rPr>
      <w:rFonts w:ascii="Arial" w:eastAsia="Times New Roman" w:hAnsi="Arial" w:cs="Times New Roman"/>
      <w:b/>
      <w:bCs/>
      <w:color w:val="000000"/>
      <w:sz w:val="20"/>
      <w:szCs w:val="20"/>
    </w:rPr>
  </w:style>
  <w:style w:type="paragraph" w:customStyle="1" w:styleId="xl116">
    <w:name w:val="xl116"/>
    <w:basedOn w:val="Normal"/>
    <w:uiPriority w:val="99"/>
    <w:rsid w:val="00870704"/>
    <w:pPr>
      <w:pBdr>
        <w:left w:val="single" w:sz="8" w:space="0" w:color="000000"/>
        <w:bottom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b/>
      <w:bCs/>
      <w:color w:val="000000"/>
      <w:sz w:val="24"/>
      <w:szCs w:val="24"/>
    </w:rPr>
  </w:style>
  <w:style w:type="paragraph" w:customStyle="1" w:styleId="xl117">
    <w:name w:val="xl117"/>
    <w:basedOn w:val="Normal"/>
    <w:uiPriority w:val="99"/>
    <w:rsid w:val="00870704"/>
    <w:pPr>
      <w:pBdr>
        <w:bottom w:val="single" w:sz="8" w:space="0" w:color="000000"/>
        <w:right w:val="single" w:sz="8" w:space="0" w:color="000000"/>
      </w:pBdr>
      <w:spacing w:before="100" w:beforeAutospacing="1" w:after="100" w:afterAutospacing="1"/>
      <w:jc w:val="center"/>
    </w:pPr>
    <w:rPr>
      <w:rFonts w:ascii="Arial" w:eastAsia="Times New Roman" w:hAnsi="Arial" w:cs="Times New Roman"/>
      <w:b/>
      <w:bCs/>
      <w:color w:val="000000"/>
      <w:sz w:val="18"/>
      <w:szCs w:val="18"/>
    </w:rPr>
  </w:style>
  <w:style w:type="paragraph" w:customStyle="1" w:styleId="xl118">
    <w:name w:val="xl118"/>
    <w:basedOn w:val="Normal"/>
    <w:uiPriority w:val="99"/>
    <w:rsid w:val="00870704"/>
    <w:pPr>
      <w:pBdr>
        <w:bottom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b/>
      <w:bCs/>
      <w:color w:val="000000"/>
      <w:sz w:val="24"/>
      <w:szCs w:val="24"/>
    </w:rPr>
  </w:style>
  <w:style w:type="paragraph" w:customStyle="1" w:styleId="xl119">
    <w:name w:val="xl119"/>
    <w:basedOn w:val="Normal"/>
    <w:uiPriority w:val="99"/>
    <w:rsid w:val="00870704"/>
    <w:pPr>
      <w:pBdr>
        <w:left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color w:val="000000"/>
      <w:sz w:val="24"/>
      <w:szCs w:val="24"/>
    </w:rPr>
  </w:style>
  <w:style w:type="paragraph" w:customStyle="1" w:styleId="xl120">
    <w:name w:val="xl120"/>
    <w:basedOn w:val="Normal"/>
    <w:uiPriority w:val="99"/>
    <w:rsid w:val="00870704"/>
    <w:pPr>
      <w:pBdr>
        <w:bottom w:val="single" w:sz="8" w:space="0" w:color="000000"/>
        <w:right w:val="single" w:sz="8" w:space="0" w:color="000000"/>
      </w:pBdr>
      <w:spacing w:before="100" w:beforeAutospacing="1" w:after="100" w:afterAutospacing="1"/>
    </w:pPr>
    <w:rPr>
      <w:rFonts w:ascii="Arial" w:eastAsia="Times New Roman" w:hAnsi="Arial" w:cs="Times New Roman"/>
      <w:color w:val="000000"/>
      <w:sz w:val="18"/>
      <w:szCs w:val="18"/>
    </w:rPr>
  </w:style>
  <w:style w:type="paragraph" w:customStyle="1" w:styleId="xl121">
    <w:name w:val="xl121"/>
    <w:basedOn w:val="Normal"/>
    <w:uiPriority w:val="99"/>
    <w:rsid w:val="00870704"/>
    <w:pPr>
      <w:pBdr>
        <w:bottom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color w:val="000000"/>
      <w:sz w:val="24"/>
      <w:szCs w:val="24"/>
    </w:rPr>
  </w:style>
  <w:style w:type="paragraph" w:customStyle="1" w:styleId="xl122">
    <w:name w:val="xl122"/>
    <w:basedOn w:val="Normal"/>
    <w:uiPriority w:val="99"/>
    <w:rsid w:val="00870704"/>
    <w:pPr>
      <w:pBdr>
        <w:bottom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color w:val="000000"/>
      <w:sz w:val="24"/>
      <w:szCs w:val="24"/>
    </w:rPr>
  </w:style>
  <w:style w:type="paragraph" w:customStyle="1" w:styleId="xl123">
    <w:name w:val="xl123"/>
    <w:basedOn w:val="Normal"/>
    <w:uiPriority w:val="99"/>
    <w:rsid w:val="00870704"/>
    <w:pPr>
      <w:pBdr>
        <w:bottom w:val="single" w:sz="8" w:space="0" w:color="000000"/>
        <w:right w:val="single" w:sz="8" w:space="0" w:color="000000"/>
      </w:pBdr>
      <w:spacing w:before="100" w:beforeAutospacing="1" w:after="100" w:afterAutospacing="1"/>
      <w:jc w:val="center"/>
    </w:pPr>
    <w:rPr>
      <w:rFonts w:ascii="Arial" w:eastAsia="Times New Roman" w:hAnsi="Arial" w:cs="Times New Roman"/>
      <w:color w:val="000000"/>
      <w:sz w:val="24"/>
      <w:szCs w:val="24"/>
    </w:rPr>
  </w:style>
  <w:style w:type="paragraph" w:customStyle="1" w:styleId="xl124">
    <w:name w:val="xl124"/>
    <w:basedOn w:val="Normal"/>
    <w:uiPriority w:val="99"/>
    <w:rsid w:val="00870704"/>
    <w:pPr>
      <w:pBdr>
        <w:bottom w:val="single" w:sz="8" w:space="0" w:color="000000"/>
        <w:right w:val="single" w:sz="8" w:space="0" w:color="000000"/>
      </w:pBdr>
      <w:spacing w:before="100" w:beforeAutospacing="1" w:after="100" w:afterAutospacing="1"/>
      <w:jc w:val="center"/>
    </w:pPr>
    <w:rPr>
      <w:rFonts w:ascii="Arial" w:eastAsia="Times New Roman" w:hAnsi="Arial" w:cs="Times New Roman"/>
      <w:color w:val="000000"/>
      <w:sz w:val="24"/>
      <w:szCs w:val="24"/>
    </w:rPr>
  </w:style>
  <w:style w:type="paragraph" w:customStyle="1" w:styleId="xl125">
    <w:name w:val="xl125"/>
    <w:basedOn w:val="Normal"/>
    <w:uiPriority w:val="99"/>
    <w:rsid w:val="00870704"/>
    <w:pPr>
      <w:pBdr>
        <w:left w:val="single" w:sz="8" w:space="0" w:color="000000"/>
        <w:bottom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color w:val="000000"/>
      <w:sz w:val="24"/>
      <w:szCs w:val="24"/>
    </w:rPr>
  </w:style>
  <w:style w:type="paragraph" w:customStyle="1" w:styleId="xl126">
    <w:name w:val="xl126"/>
    <w:basedOn w:val="Normal"/>
    <w:uiPriority w:val="99"/>
    <w:rsid w:val="00870704"/>
    <w:pPr>
      <w:pBdr>
        <w:right w:val="single" w:sz="8" w:space="0" w:color="auto"/>
      </w:pBdr>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127">
    <w:name w:val="xl127"/>
    <w:basedOn w:val="Normal"/>
    <w:uiPriority w:val="99"/>
    <w:rsid w:val="00870704"/>
    <w:pPr>
      <w:pBdr>
        <w:left w:val="single" w:sz="8" w:space="0" w:color="000000"/>
        <w:bottom w:val="single" w:sz="8" w:space="0" w:color="000000"/>
        <w:right w:val="single" w:sz="8" w:space="0" w:color="000000"/>
      </w:pBdr>
      <w:shd w:val="clear" w:color="auto"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28">
    <w:name w:val="xl128"/>
    <w:basedOn w:val="Normal"/>
    <w:uiPriority w:val="99"/>
    <w:rsid w:val="00870704"/>
    <w:pPr>
      <w:pBdr>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29">
    <w:name w:val="xl129"/>
    <w:basedOn w:val="Normal"/>
    <w:uiPriority w:val="99"/>
    <w:rsid w:val="00870704"/>
    <w:pPr>
      <w:pBdr>
        <w:bottom w:val="single" w:sz="8" w:space="0" w:color="000000"/>
        <w:right w:val="single" w:sz="8" w:space="0" w:color="000000"/>
      </w:pBdr>
      <w:shd w:val="clear" w:color="auto"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30">
    <w:name w:val="xl130"/>
    <w:basedOn w:val="Normal"/>
    <w:uiPriority w:val="99"/>
    <w:rsid w:val="00870704"/>
    <w:pPr>
      <w:pBdr>
        <w:bottom w:val="single" w:sz="8" w:space="0" w:color="000000"/>
        <w:right w:val="single" w:sz="8" w:space="0" w:color="000000"/>
      </w:pBdr>
      <w:shd w:val="clear" w:color="auto" w:fill="FFFFFF"/>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32">
    <w:name w:val="xl132"/>
    <w:basedOn w:val="Normal"/>
    <w:uiPriority w:val="99"/>
    <w:rsid w:val="00870704"/>
    <w:pPr>
      <w:pBdr>
        <w:top w:val="single" w:sz="8" w:space="0" w:color="000000"/>
        <w:left w:val="single" w:sz="8" w:space="0" w:color="000000"/>
        <w:right w:val="single" w:sz="8" w:space="0" w:color="000000"/>
      </w:pBdr>
      <w:shd w:val="clear" w:color="auto" w:fill="FFFFFF"/>
      <w:spacing w:before="100" w:beforeAutospacing="1" w:after="100" w:afterAutospacing="1"/>
      <w:jc w:val="center"/>
    </w:pPr>
    <w:rPr>
      <w:rFonts w:ascii="Arial" w:eastAsia="Times New Roman" w:hAnsi="Arial" w:cs="Times New Roman"/>
      <w:color w:val="000000"/>
      <w:sz w:val="24"/>
      <w:szCs w:val="24"/>
    </w:rPr>
  </w:style>
  <w:style w:type="paragraph" w:customStyle="1" w:styleId="xl133">
    <w:name w:val="xl133"/>
    <w:basedOn w:val="Normal"/>
    <w:uiPriority w:val="99"/>
    <w:rsid w:val="00870704"/>
    <w:pPr>
      <w:pBdr>
        <w:top w:val="single" w:sz="8" w:space="0" w:color="000000"/>
        <w:left w:val="single" w:sz="8" w:space="0" w:color="000000"/>
        <w:right w:val="single" w:sz="8" w:space="0" w:color="000000"/>
      </w:pBdr>
      <w:spacing w:before="100" w:beforeAutospacing="1" w:after="100" w:afterAutospacing="1"/>
      <w:jc w:val="center"/>
    </w:pPr>
    <w:rPr>
      <w:rFonts w:ascii="Arial" w:eastAsia="Times New Roman" w:hAnsi="Arial" w:cs="Times New Roman"/>
      <w:color w:val="000000"/>
      <w:sz w:val="24"/>
      <w:szCs w:val="24"/>
    </w:rPr>
  </w:style>
  <w:style w:type="paragraph" w:customStyle="1" w:styleId="xl134">
    <w:name w:val="xl134"/>
    <w:basedOn w:val="Normal"/>
    <w:uiPriority w:val="99"/>
    <w:rsid w:val="00870704"/>
    <w:pPr>
      <w:pBdr>
        <w:left w:val="single" w:sz="8" w:space="0" w:color="000000"/>
        <w:right w:val="single" w:sz="8" w:space="0" w:color="000000"/>
      </w:pBdr>
      <w:spacing w:before="100" w:beforeAutospacing="1" w:after="100" w:afterAutospacing="1"/>
      <w:jc w:val="center"/>
    </w:pPr>
    <w:rPr>
      <w:rFonts w:ascii="Arial" w:eastAsia="Times New Roman" w:hAnsi="Arial" w:cs="Times New Roman"/>
      <w:color w:val="000000"/>
      <w:sz w:val="24"/>
      <w:szCs w:val="24"/>
    </w:rPr>
  </w:style>
  <w:style w:type="paragraph" w:customStyle="1" w:styleId="xl135">
    <w:name w:val="xl135"/>
    <w:basedOn w:val="Normal"/>
    <w:uiPriority w:val="99"/>
    <w:rsid w:val="00870704"/>
    <w:pPr>
      <w:pBdr>
        <w:left w:val="single" w:sz="8" w:space="0" w:color="000000"/>
        <w:bottom w:val="single" w:sz="8" w:space="0" w:color="000000"/>
        <w:right w:val="single" w:sz="8" w:space="0" w:color="000000"/>
      </w:pBdr>
      <w:spacing w:before="100" w:beforeAutospacing="1" w:after="100" w:afterAutospacing="1"/>
      <w:jc w:val="center"/>
    </w:pPr>
    <w:rPr>
      <w:rFonts w:ascii="Arial" w:eastAsia="Times New Roman" w:hAnsi="Arial" w:cs="Times New Roman"/>
      <w:color w:val="000000"/>
      <w:sz w:val="24"/>
      <w:szCs w:val="24"/>
    </w:rPr>
  </w:style>
  <w:style w:type="paragraph" w:customStyle="1" w:styleId="xl136">
    <w:name w:val="xl136"/>
    <w:basedOn w:val="Normal"/>
    <w:uiPriority w:val="99"/>
    <w:rsid w:val="00870704"/>
    <w:pPr>
      <w:pBdr>
        <w:bottom w:val="single" w:sz="8" w:space="0" w:color="000000"/>
        <w:right w:val="single" w:sz="8" w:space="0" w:color="000000"/>
      </w:pBdr>
      <w:spacing w:before="100" w:beforeAutospacing="1" w:after="100" w:afterAutospacing="1"/>
    </w:pPr>
    <w:rPr>
      <w:rFonts w:ascii="Arial" w:eastAsia="Times New Roman" w:hAnsi="Arial" w:cs="Times New Roman"/>
      <w:color w:val="000000"/>
      <w:sz w:val="18"/>
      <w:szCs w:val="18"/>
    </w:rPr>
  </w:style>
  <w:style w:type="paragraph" w:customStyle="1" w:styleId="msonormal0">
    <w:name w:val="msonormal"/>
    <w:basedOn w:val="Normal"/>
    <w:uiPriority w:val="99"/>
    <w:rsid w:val="00870704"/>
    <w:pPr>
      <w:spacing w:before="100" w:beforeAutospacing="1" w:after="100" w:afterAutospacing="1"/>
    </w:pPr>
    <w:rPr>
      <w:rFonts w:ascii="Times New Roman" w:eastAsia="Times New Roman" w:hAnsi="Times New Roman" w:cs="Times New Roman"/>
      <w:color w:val="auto"/>
      <w:sz w:val="24"/>
      <w:szCs w:val="24"/>
      <w:lang w:val="ru-RU" w:eastAsia="ru-RU"/>
    </w:rPr>
  </w:style>
  <w:style w:type="paragraph" w:customStyle="1" w:styleId="StyleBodytextComplexArial">
    <w:name w:val="Style Body text + (Complex) Arial"/>
    <w:basedOn w:val="Normal"/>
    <w:uiPriority w:val="99"/>
    <w:rsid w:val="00870704"/>
    <w:pPr>
      <w:numPr>
        <w:numId w:val="22"/>
      </w:numPr>
      <w:spacing w:after="100" w:line="276" w:lineRule="auto"/>
      <w:jc w:val="both"/>
    </w:pPr>
    <w:rPr>
      <w:rFonts w:ascii="Arial" w:eastAsia="Times New Roman" w:hAnsi="Arial" w:cs="Times New Roman"/>
      <w:color w:val="auto"/>
      <w:lang w:eastAsia="en-NZ"/>
    </w:rPr>
  </w:style>
  <w:style w:type="paragraph" w:customStyle="1" w:styleId="Heading2BP">
    <w:name w:val="Heading 2 BP"/>
    <w:basedOn w:val="Normal"/>
    <w:uiPriority w:val="99"/>
    <w:rsid w:val="00870704"/>
    <w:pPr>
      <w:numPr>
        <w:ilvl w:val="1"/>
        <w:numId w:val="22"/>
      </w:numPr>
      <w:spacing w:after="100" w:line="276" w:lineRule="auto"/>
      <w:jc w:val="both"/>
    </w:pPr>
    <w:rPr>
      <w:rFonts w:ascii="Arial" w:eastAsia="Times New Roman" w:hAnsi="Arial" w:cs="Times New Roman"/>
      <w:color w:val="auto"/>
      <w:lang w:eastAsia="en-NZ"/>
    </w:rPr>
  </w:style>
  <w:style w:type="paragraph" w:customStyle="1" w:styleId="Style1">
    <w:name w:val="Style1"/>
    <w:basedOn w:val="Normal"/>
    <w:uiPriority w:val="99"/>
    <w:rsid w:val="00870704"/>
    <w:pPr>
      <w:numPr>
        <w:numId w:val="23"/>
      </w:numPr>
      <w:spacing w:after="100" w:line="276" w:lineRule="auto"/>
      <w:jc w:val="both"/>
    </w:pPr>
    <w:rPr>
      <w:rFonts w:ascii="Arial" w:eastAsia="Times New Roman" w:hAnsi="Arial" w:cs="Times New Roman"/>
      <w:color w:val="auto"/>
      <w:lang w:eastAsia="en-NZ"/>
    </w:rPr>
  </w:style>
  <w:style w:type="character" w:customStyle="1" w:styleId="-GlossaryandAbbreviationChar">
    <w:name w:val="-Glossary and Abbreviation Char"/>
    <w:basedOn w:val="Heading1Char"/>
    <w:link w:val="-GlossaryandAbbreviation"/>
    <w:locked/>
    <w:rsid w:val="00870704"/>
    <w:rPr>
      <w:rFonts w:ascii="Sylfaen" w:eastAsia="Times New Roman" w:hAnsi="Sylfaen" w:cs="Times New Roman"/>
      <w:b/>
      <w:color w:val="000000"/>
      <w:sz w:val="24"/>
      <w:szCs w:val="24"/>
      <w:lang w:val="ka-GE"/>
    </w:rPr>
  </w:style>
  <w:style w:type="paragraph" w:customStyle="1" w:styleId="-GlossaryandAbbreviation">
    <w:name w:val="-Glossary and Abbreviation"/>
    <w:basedOn w:val="Heading1"/>
    <w:link w:val="-GlossaryandAbbreviationChar"/>
    <w:autoRedefine/>
    <w:qFormat/>
    <w:rsid w:val="00870704"/>
  </w:style>
  <w:style w:type="character" w:customStyle="1" w:styleId="-Heading1Char">
    <w:name w:val="-Heading 1 Char"/>
    <w:basedOn w:val="DefaultParagraphFont"/>
    <w:link w:val="-Heading1"/>
    <w:locked/>
    <w:rsid w:val="00870704"/>
    <w:rPr>
      <w:rFonts w:ascii="Arial" w:eastAsia="Times New Roman" w:hAnsi="Arial"/>
      <w:b/>
      <w:color w:val="FF0000"/>
      <w:sz w:val="24"/>
      <w:lang w:eastAsia="en-NZ"/>
    </w:rPr>
  </w:style>
  <w:style w:type="paragraph" w:customStyle="1" w:styleId="-Heading1">
    <w:name w:val="-Heading 1"/>
    <w:basedOn w:val="Normal"/>
    <w:link w:val="-Heading1Char"/>
    <w:autoRedefine/>
    <w:qFormat/>
    <w:rsid w:val="00870704"/>
    <w:pPr>
      <w:pageBreakBefore/>
      <w:spacing w:before="360" w:after="360" w:line="276" w:lineRule="auto"/>
      <w:ind w:left="720" w:hanging="720"/>
    </w:pPr>
    <w:rPr>
      <w:rFonts w:ascii="Arial" w:eastAsia="Times New Roman" w:hAnsi="Arial"/>
      <w:b/>
      <w:color w:val="FF0000"/>
      <w:sz w:val="24"/>
      <w:lang w:eastAsia="en-NZ"/>
    </w:rPr>
  </w:style>
  <w:style w:type="character" w:customStyle="1" w:styleId="-Heading2Char">
    <w:name w:val="-Heading 2 Char"/>
    <w:basedOn w:val="DefaultParagraphFont"/>
    <w:link w:val="-Heading2"/>
    <w:locked/>
    <w:rsid w:val="00870704"/>
    <w:rPr>
      <w:rFonts w:ascii="Sylfaen" w:eastAsia="Times New Roman" w:hAnsi="Sylfaen" w:cs="Sylfaen"/>
      <w:b/>
      <w:lang w:val="ru-RU" w:eastAsia="en-NZ"/>
    </w:rPr>
  </w:style>
  <w:style w:type="paragraph" w:customStyle="1" w:styleId="-Heading2">
    <w:name w:val="-Heading 2"/>
    <w:basedOn w:val="Normal"/>
    <w:next w:val="Normal"/>
    <w:link w:val="-Heading2Char"/>
    <w:autoRedefine/>
    <w:qFormat/>
    <w:rsid w:val="00870704"/>
    <w:pPr>
      <w:spacing w:before="360" w:after="240" w:line="276" w:lineRule="auto"/>
      <w:ind w:left="720" w:hanging="720"/>
      <w:jc w:val="both"/>
    </w:pPr>
    <w:rPr>
      <w:rFonts w:eastAsia="Times New Roman" w:cs="Sylfaen"/>
      <w:b/>
      <w:color w:val="auto"/>
      <w:lang w:val="ru-RU" w:eastAsia="en-NZ"/>
    </w:rPr>
  </w:style>
  <w:style w:type="paragraph" w:customStyle="1" w:styleId="Paragraph-LARPYM">
    <w:name w:val="Paragraph-LARP_YM"/>
    <w:basedOn w:val="Normal"/>
    <w:next w:val="Normal"/>
    <w:autoRedefine/>
    <w:uiPriority w:val="99"/>
    <w:qFormat/>
    <w:rsid w:val="00870704"/>
    <w:pPr>
      <w:tabs>
        <w:tab w:val="left" w:pos="432"/>
        <w:tab w:val="left" w:pos="720"/>
      </w:tabs>
      <w:spacing w:before="120"/>
      <w:jc w:val="both"/>
    </w:pPr>
    <w:rPr>
      <w:rFonts w:eastAsia="MS Mincho" w:cs="Sylfaen"/>
      <w:bCs/>
      <w:iCs/>
      <w:noProof/>
      <w:lang w:val="ka-GE"/>
    </w:rPr>
  </w:style>
  <w:style w:type="character" w:customStyle="1" w:styleId="H1Char">
    <w:name w:val="H1 Char"/>
    <w:basedOn w:val="DefaultParagraphFont"/>
    <w:link w:val="H1"/>
    <w:locked/>
    <w:rsid w:val="00870704"/>
    <w:rPr>
      <w:rFonts w:ascii="Calibri" w:eastAsia="Times New Roman" w:hAnsi="Calibri" w:cs="Sylfaen"/>
      <w:b/>
      <w:color w:val="000000"/>
      <w:sz w:val="28"/>
      <w:lang w:eastAsia="en-NZ"/>
    </w:rPr>
  </w:style>
  <w:style w:type="paragraph" w:customStyle="1" w:styleId="H1">
    <w:name w:val="H1"/>
    <w:basedOn w:val="ListParagraph"/>
    <w:link w:val="H1Char"/>
    <w:qFormat/>
    <w:rsid w:val="00870704"/>
    <w:pPr>
      <w:spacing w:after="100" w:line="276" w:lineRule="auto"/>
      <w:ind w:left="0"/>
      <w:jc w:val="both"/>
    </w:pPr>
    <w:rPr>
      <w:rFonts w:ascii="Calibri" w:eastAsia="Times New Roman" w:hAnsi="Calibri" w:cs="Sylfaen"/>
      <w:b/>
      <w:sz w:val="28"/>
      <w:lang w:eastAsia="en-NZ"/>
    </w:rPr>
  </w:style>
  <w:style w:type="character" w:customStyle="1" w:styleId="H2Char">
    <w:name w:val="H 2 Char"/>
    <w:basedOn w:val="DefaultParagraphFont"/>
    <w:link w:val="H2"/>
    <w:locked/>
    <w:rsid w:val="00870704"/>
    <w:rPr>
      <w:rFonts w:ascii="Calibri" w:eastAsia="Times New Roman" w:hAnsi="Calibri" w:cs="Sylfaen"/>
      <w:b/>
      <w:color w:val="000000"/>
      <w:sz w:val="24"/>
      <w:lang w:eastAsia="en-NZ"/>
    </w:rPr>
  </w:style>
  <w:style w:type="paragraph" w:customStyle="1" w:styleId="H2">
    <w:name w:val="H 2"/>
    <w:basedOn w:val="ListParagraph"/>
    <w:link w:val="H2Char"/>
    <w:qFormat/>
    <w:rsid w:val="00870704"/>
    <w:pPr>
      <w:spacing w:after="100" w:line="276" w:lineRule="auto"/>
      <w:ind w:left="0"/>
      <w:jc w:val="both"/>
    </w:pPr>
    <w:rPr>
      <w:rFonts w:ascii="Calibri" w:eastAsia="Times New Roman" w:hAnsi="Calibri" w:cs="Sylfaen"/>
      <w:b/>
      <w:sz w:val="24"/>
      <w:lang w:eastAsia="en-NZ"/>
    </w:rPr>
  </w:style>
  <w:style w:type="character" w:customStyle="1" w:styleId="H3Char">
    <w:name w:val="H3 Char"/>
    <w:basedOn w:val="DefaultParagraphFont"/>
    <w:link w:val="H3"/>
    <w:locked/>
    <w:rsid w:val="00870704"/>
    <w:rPr>
      <w:rFonts w:ascii="Calibri" w:eastAsia="Times New Roman" w:hAnsi="Calibri" w:cs="Sylfaen"/>
      <w:b/>
      <w:color w:val="000000"/>
      <w:sz w:val="20"/>
      <w:lang w:eastAsia="en-NZ"/>
    </w:rPr>
  </w:style>
  <w:style w:type="paragraph" w:customStyle="1" w:styleId="H3">
    <w:name w:val="H3"/>
    <w:basedOn w:val="ListParagraph"/>
    <w:link w:val="H3Char"/>
    <w:qFormat/>
    <w:rsid w:val="00870704"/>
    <w:pPr>
      <w:spacing w:after="100" w:line="276" w:lineRule="auto"/>
      <w:ind w:left="0"/>
      <w:jc w:val="both"/>
    </w:pPr>
    <w:rPr>
      <w:rFonts w:ascii="Calibri" w:eastAsia="Times New Roman" w:hAnsi="Calibri" w:cs="Sylfaen"/>
      <w:b/>
      <w:sz w:val="20"/>
      <w:lang w:eastAsia="en-NZ"/>
    </w:rPr>
  </w:style>
  <w:style w:type="character" w:customStyle="1" w:styleId="H4Char">
    <w:name w:val="H4 Char"/>
    <w:basedOn w:val="DefaultParagraphFont"/>
    <w:link w:val="H4"/>
    <w:locked/>
    <w:rsid w:val="00870704"/>
    <w:rPr>
      <w:rFonts w:ascii="Calibri" w:eastAsia="Times New Roman" w:hAnsi="Calibri" w:cs="Sylfaen"/>
      <w:b/>
      <w:color w:val="000000"/>
      <w:sz w:val="20"/>
      <w:lang w:eastAsia="en-NZ"/>
    </w:rPr>
  </w:style>
  <w:style w:type="paragraph" w:customStyle="1" w:styleId="H4">
    <w:name w:val="H4"/>
    <w:basedOn w:val="ListParagraph"/>
    <w:link w:val="H4Char"/>
    <w:qFormat/>
    <w:rsid w:val="00870704"/>
    <w:pPr>
      <w:spacing w:after="100" w:line="276" w:lineRule="auto"/>
      <w:ind w:left="0"/>
      <w:jc w:val="both"/>
    </w:pPr>
    <w:rPr>
      <w:rFonts w:ascii="Calibri" w:eastAsia="Times New Roman" w:hAnsi="Calibri" w:cs="Sylfaen"/>
      <w:b/>
      <w:sz w:val="20"/>
      <w:lang w:eastAsia="en-NZ"/>
    </w:rPr>
  </w:style>
  <w:style w:type="character" w:customStyle="1" w:styleId="Char">
    <w:name w:val="Без интервала Char"/>
    <w:link w:val="a0"/>
    <w:locked/>
    <w:rsid w:val="00870704"/>
    <w:rPr>
      <w:rFonts w:ascii="Calibri" w:eastAsia="Calibri" w:hAnsi="Calibri" w:cs="Times New Roman"/>
      <w:lang w:val="ru-RU" w:eastAsia="ar-SA"/>
    </w:rPr>
  </w:style>
  <w:style w:type="paragraph" w:customStyle="1" w:styleId="a0">
    <w:name w:val="Без интервала"/>
    <w:link w:val="Char"/>
    <w:qFormat/>
    <w:rsid w:val="00870704"/>
    <w:pPr>
      <w:suppressAutoHyphens/>
      <w:spacing w:after="0" w:line="240" w:lineRule="auto"/>
    </w:pPr>
    <w:rPr>
      <w:rFonts w:ascii="Calibri" w:eastAsia="Calibri" w:hAnsi="Calibri" w:cs="Times New Roman"/>
      <w:lang w:val="ru-RU" w:eastAsia="ar-SA"/>
    </w:rPr>
  </w:style>
  <w:style w:type="character" w:customStyle="1" w:styleId="Style41Char">
    <w:name w:val="Style4.1 Char"/>
    <w:basedOn w:val="DefaultParagraphFont"/>
    <w:link w:val="Style41"/>
    <w:uiPriority w:val="99"/>
    <w:locked/>
    <w:rsid w:val="00870704"/>
    <w:rPr>
      <w:rFonts w:ascii="Sylfaen" w:hAnsi="Sylfaen"/>
      <w:b/>
      <w:color w:val="000000"/>
    </w:rPr>
  </w:style>
  <w:style w:type="paragraph" w:customStyle="1" w:styleId="Style41">
    <w:name w:val="Style4.1"/>
    <w:basedOn w:val="Normal"/>
    <w:next w:val="Normal"/>
    <w:link w:val="Style41Char"/>
    <w:uiPriority w:val="99"/>
    <w:rsid w:val="00870704"/>
    <w:pPr>
      <w:numPr>
        <w:ilvl w:val="2"/>
        <w:numId w:val="24"/>
      </w:numPr>
      <w:spacing w:after="0"/>
      <w:ind w:left="720"/>
      <w:contextualSpacing/>
    </w:pPr>
    <w:rPr>
      <w:b/>
      <w:color w:val="000000"/>
    </w:rPr>
  </w:style>
  <w:style w:type="paragraph" w:customStyle="1" w:styleId="sataurixml">
    <w:name w:val="satauri_xml"/>
    <w:basedOn w:val="Normal"/>
    <w:uiPriority w:val="99"/>
    <w:rsid w:val="00870704"/>
    <w:pPr>
      <w:spacing w:after="0" w:line="20" w:lineRule="atLeast"/>
      <w:ind w:firstLine="283"/>
      <w:jc w:val="center"/>
    </w:pPr>
    <w:rPr>
      <w:rFonts w:eastAsia="Times New Roman" w:cs="Times New Roman"/>
      <w:b/>
      <w:color w:val="auto"/>
      <w:sz w:val="24"/>
      <w:szCs w:val="20"/>
      <w:lang w:val="en-GB"/>
    </w:rPr>
  </w:style>
  <w:style w:type="character" w:styleId="CommentReference">
    <w:name w:val="annotation reference"/>
    <w:basedOn w:val="DefaultParagraphFont"/>
    <w:uiPriority w:val="99"/>
    <w:semiHidden/>
    <w:unhideWhenUsed/>
    <w:rsid w:val="00870704"/>
    <w:rPr>
      <w:sz w:val="16"/>
      <w:szCs w:val="16"/>
    </w:rPr>
  </w:style>
  <w:style w:type="character" w:customStyle="1" w:styleId="PageNumber1">
    <w:name w:val="Page Number1"/>
    <w:basedOn w:val="BodyTextChar"/>
    <w:semiHidden/>
    <w:unhideWhenUsed/>
    <w:rsid w:val="00870704"/>
    <w:rPr>
      <w:rFonts w:ascii="Times New Roman" w:eastAsia="Calibri" w:hAnsi="Times New Roman" w:cs="Times New Roman"/>
      <w:strike w:val="0"/>
      <w:dstrike w:val="0"/>
      <w:color w:val="000000"/>
      <w:sz w:val="16"/>
      <w:szCs w:val="20"/>
      <w:u w:val="none"/>
      <w:effect w:val="none"/>
      <w:vertAlign w:val="baseline"/>
      <w:lang w:val="ru-RU" w:eastAsia="ru-RU"/>
    </w:rPr>
  </w:style>
  <w:style w:type="character" w:styleId="EndnoteReference">
    <w:name w:val="endnote reference"/>
    <w:basedOn w:val="DefaultParagraphFont"/>
    <w:uiPriority w:val="99"/>
    <w:semiHidden/>
    <w:unhideWhenUsed/>
    <w:rsid w:val="00870704"/>
    <w:rPr>
      <w:vertAlign w:val="superscript"/>
    </w:rPr>
  </w:style>
  <w:style w:type="character" w:styleId="PlaceholderText">
    <w:name w:val="Placeholder Text"/>
    <w:uiPriority w:val="99"/>
    <w:semiHidden/>
    <w:rsid w:val="00870704"/>
    <w:rPr>
      <w:color w:val="808080"/>
    </w:rPr>
  </w:style>
  <w:style w:type="character" w:customStyle="1" w:styleId="SubtleEmphasis1">
    <w:name w:val="Subtle Emphasis1"/>
    <w:basedOn w:val="DefaultParagraphFont"/>
    <w:uiPriority w:val="19"/>
    <w:qFormat/>
    <w:rsid w:val="00870704"/>
    <w:rPr>
      <w:i/>
      <w:iCs/>
      <w:color w:val="404040"/>
    </w:rPr>
  </w:style>
  <w:style w:type="character" w:customStyle="1" w:styleId="IntenseEmphasis1">
    <w:name w:val="Intense Emphasis1"/>
    <w:basedOn w:val="DefaultParagraphFont"/>
    <w:uiPriority w:val="21"/>
    <w:qFormat/>
    <w:rsid w:val="00870704"/>
    <w:rPr>
      <w:i/>
      <w:iCs/>
      <w:color w:val="5B9BD5"/>
    </w:rPr>
  </w:style>
  <w:style w:type="character" w:customStyle="1" w:styleId="SubtleReference1">
    <w:name w:val="Subtle Reference1"/>
    <w:basedOn w:val="DefaultParagraphFont"/>
    <w:uiPriority w:val="31"/>
    <w:qFormat/>
    <w:rsid w:val="00870704"/>
    <w:rPr>
      <w:smallCaps/>
      <w:color w:val="5A5A5A"/>
    </w:rPr>
  </w:style>
  <w:style w:type="character" w:customStyle="1" w:styleId="IntenseReference1">
    <w:name w:val="Intense Reference1"/>
    <w:basedOn w:val="DefaultParagraphFont"/>
    <w:uiPriority w:val="32"/>
    <w:qFormat/>
    <w:rsid w:val="00870704"/>
    <w:rPr>
      <w:b/>
      <w:bCs/>
      <w:smallCaps/>
      <w:color w:val="5B9BD5"/>
      <w:spacing w:val="5"/>
    </w:rPr>
  </w:style>
  <w:style w:type="character" w:styleId="BookTitle">
    <w:name w:val="Book Title"/>
    <w:basedOn w:val="DefaultParagraphFont"/>
    <w:uiPriority w:val="33"/>
    <w:qFormat/>
    <w:rsid w:val="00870704"/>
    <w:rPr>
      <w:b/>
      <w:bCs/>
      <w:i/>
      <w:iCs/>
      <w:spacing w:val="5"/>
    </w:rPr>
  </w:style>
  <w:style w:type="character" w:customStyle="1" w:styleId="tlid-translation">
    <w:name w:val="tlid-translation"/>
    <w:basedOn w:val="DefaultParagraphFont"/>
    <w:rsid w:val="00870704"/>
  </w:style>
  <w:style w:type="character" w:customStyle="1" w:styleId="st1">
    <w:name w:val="st1"/>
    <w:basedOn w:val="DefaultParagraphFont"/>
    <w:rsid w:val="00870704"/>
  </w:style>
  <w:style w:type="character" w:customStyle="1" w:styleId="text1">
    <w:name w:val="text1"/>
    <w:basedOn w:val="DefaultParagraphFont"/>
    <w:rsid w:val="00870704"/>
    <w:rPr>
      <w:rFonts w:ascii="Arial" w:hAnsi="Arial" w:cs="Arial" w:hint="default"/>
      <w:sz w:val="17"/>
      <w:szCs w:val="17"/>
    </w:rPr>
  </w:style>
  <w:style w:type="character" w:customStyle="1" w:styleId="st">
    <w:name w:val="st"/>
    <w:basedOn w:val="DefaultParagraphFont"/>
    <w:rsid w:val="00870704"/>
  </w:style>
  <w:style w:type="character" w:customStyle="1" w:styleId="sheader21">
    <w:name w:val="sheader21"/>
    <w:basedOn w:val="DefaultParagraphFont"/>
    <w:rsid w:val="00870704"/>
    <w:rPr>
      <w:rFonts w:ascii="Times New Roman" w:hAnsi="Times New Roman" w:cs="Times New Roman" w:hint="default"/>
      <w:sz w:val="34"/>
      <w:szCs w:val="34"/>
    </w:rPr>
  </w:style>
  <w:style w:type="character" w:customStyle="1" w:styleId="sciname1">
    <w:name w:val="sciname1"/>
    <w:basedOn w:val="DefaultParagraphFont"/>
    <w:rsid w:val="00870704"/>
    <w:rPr>
      <w:i/>
      <w:iCs/>
    </w:rPr>
  </w:style>
  <w:style w:type="character" w:customStyle="1" w:styleId="citation">
    <w:name w:val="citation"/>
    <w:basedOn w:val="DefaultParagraphFont"/>
    <w:rsid w:val="00870704"/>
  </w:style>
  <w:style w:type="character" w:customStyle="1" w:styleId="HTMLPreformattedChar1">
    <w:name w:val="HTML Preformatted Char1"/>
    <w:basedOn w:val="DefaultParagraphFont"/>
    <w:uiPriority w:val="99"/>
    <w:semiHidden/>
    <w:rsid w:val="00870704"/>
    <w:rPr>
      <w:rFonts w:ascii="Consolas" w:hAnsi="Consolas" w:cs="Consolas" w:hint="default"/>
      <w:color w:val="000000"/>
      <w:sz w:val="20"/>
      <w:szCs w:val="20"/>
    </w:rPr>
  </w:style>
  <w:style w:type="character" w:customStyle="1" w:styleId="reference-text">
    <w:name w:val="reference-text"/>
    <w:basedOn w:val="DefaultParagraphFont"/>
    <w:rsid w:val="00870704"/>
  </w:style>
  <w:style w:type="character" w:customStyle="1" w:styleId="searchmatch">
    <w:name w:val="searchmatch"/>
    <w:basedOn w:val="DefaultParagraphFont"/>
    <w:rsid w:val="00870704"/>
  </w:style>
  <w:style w:type="character" w:customStyle="1" w:styleId="apple-converted-space">
    <w:name w:val="apple-converted-space"/>
    <w:basedOn w:val="DefaultParagraphFont"/>
    <w:rsid w:val="00870704"/>
  </w:style>
  <w:style w:type="character" w:customStyle="1" w:styleId="Heading3Char1">
    <w:name w:val="Heading 3 Char1"/>
    <w:basedOn w:val="DefaultParagraphFont"/>
    <w:uiPriority w:val="9"/>
    <w:semiHidden/>
    <w:rsid w:val="00870704"/>
    <w:rPr>
      <w:rFonts w:ascii="Calibri Light" w:eastAsia="Times New Roman" w:hAnsi="Calibri Light" w:cs="Times New Roman" w:hint="default"/>
      <w:color w:val="1F4D78"/>
      <w:sz w:val="24"/>
      <w:szCs w:val="24"/>
    </w:rPr>
  </w:style>
  <w:style w:type="character" w:customStyle="1" w:styleId="shorttext">
    <w:name w:val="short_text"/>
    <w:basedOn w:val="DefaultParagraphFont"/>
    <w:rsid w:val="00870704"/>
  </w:style>
  <w:style w:type="character" w:customStyle="1" w:styleId="translation">
    <w:name w:val="translation"/>
    <w:rsid w:val="00870704"/>
  </w:style>
  <w:style w:type="character" w:customStyle="1" w:styleId="reference">
    <w:name w:val="reference"/>
    <w:rsid w:val="00870704"/>
  </w:style>
  <w:style w:type="character" w:customStyle="1" w:styleId="FootnoteTextChar2">
    <w:name w:val="Footnote Text Char2"/>
    <w:aliases w:val="ft Char2,single space Char2,FOOTNOTES Char2,fn Char2,(NECG) Footnote Text Char2,Footnote Text Char Char Char Char Char Char3,Footnote Text Char Char Char Char Char Char Char2,(NECG) Footnote Text Char Char Char Char Char Char2"/>
    <w:locked/>
    <w:rsid w:val="00870704"/>
    <w:rPr>
      <w:rFonts w:ascii="Arial" w:hAnsi="Arial" w:cs="Times New Roman" w:hint="default"/>
      <w:kern w:val="2"/>
      <w:sz w:val="20"/>
      <w:szCs w:val="20"/>
    </w:rPr>
  </w:style>
  <w:style w:type="character" w:customStyle="1" w:styleId="TitleChar1">
    <w:name w:val="Title Char1"/>
    <w:uiPriority w:val="99"/>
    <w:locked/>
    <w:rsid w:val="00870704"/>
    <w:rPr>
      <w:rFonts w:ascii="Arial" w:eastAsia="Times New Roman" w:hAnsi="Arial" w:cs="Times New Roman" w:hint="default"/>
      <w:b/>
      <w:bCs/>
      <w:sz w:val="20"/>
      <w:szCs w:val="20"/>
    </w:rPr>
  </w:style>
  <w:style w:type="character" w:customStyle="1" w:styleId="a1">
    <w:name w:val="Неразрешенное упоминание"/>
    <w:uiPriority w:val="99"/>
    <w:semiHidden/>
    <w:rsid w:val="00870704"/>
    <w:rPr>
      <w:color w:val="605E5C"/>
      <w:shd w:val="clear" w:color="auto" w:fill="E1DFDD"/>
    </w:rPr>
  </w:style>
  <w:style w:type="character" w:customStyle="1" w:styleId="mw-headline">
    <w:name w:val="mw-headline"/>
    <w:basedOn w:val="DefaultParagraphFont"/>
    <w:rsid w:val="00870704"/>
  </w:style>
  <w:style w:type="character" w:customStyle="1" w:styleId="mw-editsection">
    <w:name w:val="mw-editsection"/>
    <w:basedOn w:val="DefaultParagraphFont"/>
    <w:rsid w:val="00870704"/>
  </w:style>
  <w:style w:type="character" w:customStyle="1" w:styleId="mw-editsection-bracket">
    <w:name w:val="mw-editsection-bracket"/>
    <w:basedOn w:val="DefaultParagraphFont"/>
    <w:rsid w:val="00870704"/>
  </w:style>
  <w:style w:type="character" w:customStyle="1" w:styleId="mw-editsection-divider">
    <w:name w:val="mw-editsection-divider"/>
    <w:basedOn w:val="DefaultParagraphFont"/>
    <w:rsid w:val="00870704"/>
  </w:style>
  <w:style w:type="character" w:customStyle="1" w:styleId="BodyText2Char1">
    <w:name w:val="Body Text 2 Char1"/>
    <w:basedOn w:val="DefaultParagraphFont"/>
    <w:semiHidden/>
    <w:locked/>
    <w:rsid w:val="00870704"/>
    <w:rPr>
      <w:rFonts w:ascii="Times New Roman" w:eastAsia="Times New Roman" w:hAnsi="Times New Roman" w:cs="Times New Roman" w:hint="default"/>
      <w:sz w:val="24"/>
      <w:szCs w:val="20"/>
      <w:u w:val="single"/>
    </w:rPr>
  </w:style>
  <w:style w:type="character" w:customStyle="1" w:styleId="BodyText3Char1">
    <w:name w:val="Body Text 3 Char1"/>
    <w:basedOn w:val="DefaultParagraphFont"/>
    <w:semiHidden/>
    <w:locked/>
    <w:rsid w:val="00870704"/>
    <w:rPr>
      <w:rFonts w:ascii="Times New Roman" w:eastAsia="Times New Roman" w:hAnsi="Times New Roman" w:cs="Times New Roman" w:hint="default"/>
      <w:sz w:val="24"/>
      <w:szCs w:val="20"/>
    </w:rPr>
  </w:style>
  <w:style w:type="character" w:customStyle="1" w:styleId="PlainTextChar1">
    <w:name w:val="Plain Text Char1"/>
    <w:basedOn w:val="DefaultParagraphFont"/>
    <w:semiHidden/>
    <w:locked/>
    <w:rsid w:val="00870704"/>
    <w:rPr>
      <w:rFonts w:ascii="Courier New" w:eastAsia="Times New Roman" w:hAnsi="Courier New" w:cs="Courier New" w:hint="default"/>
      <w:sz w:val="20"/>
      <w:szCs w:val="20"/>
      <w:lang w:eastAsia="ru-RU"/>
    </w:rPr>
  </w:style>
  <w:style w:type="table" w:styleId="TableGrid3">
    <w:name w:val="Table Grid 3"/>
    <w:basedOn w:val="TableNormal"/>
    <w:semiHidden/>
    <w:unhideWhenUsed/>
    <w:rsid w:val="0087070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70704"/>
    <w:pPr>
      <w:spacing w:after="0" w:line="270" w:lineRule="atLeast"/>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ontemporary">
    <w:name w:val="Table Contemporary"/>
    <w:basedOn w:val="TableNormal"/>
    <w:semiHidden/>
    <w:unhideWhenUsed/>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semiHidden/>
    <w:unhideWhenUsed/>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51">
    <w:name w:val="Light Grid - Accent 51"/>
    <w:basedOn w:val="TableNormal"/>
    <w:next w:val="LightGrid-Accent5"/>
    <w:uiPriority w:val="62"/>
    <w:semiHidden/>
    <w:unhideWhenUsed/>
    <w:rsid w:val="00870704"/>
    <w:pPr>
      <w:spacing w:after="0" w:line="240" w:lineRule="auto"/>
    </w:pPr>
    <w:rPr>
      <w:rFonts w:ascii="Sylfaen" w:eastAsia="Times New Roman" w:hAnsi="Sylfaen" w:cs="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2">
    <w:name w:val="Table Grid12"/>
    <w:basedOn w:val="TableNormal"/>
    <w:uiPriority w:val="3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
    <w:name w:val="Table Grid80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
    <w:name w:val="Table Grid75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TableNormal"/>
    <w:uiPriority w:val="59"/>
    <w:rsid w:val="0087070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TableNormal"/>
    <w:uiPriority w:val="5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59"/>
    <w:rsid w:val="00870704"/>
    <w:pPr>
      <w:spacing w:before="120"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87070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51">
    <w:name w:val="Table Grid51"/>
    <w:basedOn w:val="TableNormal"/>
    <w:uiPriority w:val="39"/>
    <w:rsid w:val="00870704"/>
    <w:pPr>
      <w:spacing w:after="0" w:line="240" w:lineRule="auto"/>
    </w:pPr>
    <w:rPr>
      <w:rFonts w:ascii="Sylfaen" w:eastAsia="Times New Roman"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7070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87070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ветлая заливка1"/>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0">
    <w:name w:val="Сетка таблицы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870704"/>
    <w:pPr>
      <w:spacing w:after="0" w:line="240" w:lineRule="auto"/>
    </w:pPr>
    <w:rPr>
      <w:rFonts w:ascii="Calibri" w:eastAsia="Times New Roman"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
    <w:name w:val="Table Grid13"/>
    <w:basedOn w:val="TableNormal"/>
    <w:uiPriority w:val="59"/>
    <w:rsid w:val="0087070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59"/>
    <w:rsid w:val="0087070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11"/>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Theme1">
    <w:name w:val="Table Theme1"/>
    <w:basedOn w:val="TableNormal"/>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1">
    <w:name w:val="Table Elegant1"/>
    <w:basedOn w:val="TableNormal"/>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21">
    <w:name w:val="Table Web 21"/>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ontemporary1">
    <w:name w:val="Table Contemporary1"/>
    <w:basedOn w:val="TableNormal"/>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Web31">
    <w:name w:val="Table Web 31"/>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31">
    <w:name w:val="Table Grid 31"/>
    <w:basedOn w:val="TableNormal"/>
    <w:rsid w:val="0087070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0">
    <w:name w:val="Сетка таблицы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2">
    <w:name w:val="Plain Table 12"/>
    <w:basedOn w:val="TableNormal"/>
    <w:uiPriority w:val="41"/>
    <w:rsid w:val="00870704"/>
    <w:pPr>
      <w:spacing w:after="0" w:line="240" w:lineRule="auto"/>
    </w:pPr>
    <w:rPr>
      <w:rFonts w:ascii="Calibri" w:eastAsia="Times New Roman"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
    <w:name w:val="Grid Table 6 Colorful - Accent 51"/>
    <w:basedOn w:val="TableNormal"/>
    <w:uiPriority w:val="51"/>
    <w:rsid w:val="00870704"/>
    <w:pPr>
      <w:spacing w:after="0" w:line="240" w:lineRule="auto"/>
    </w:pPr>
    <w:rPr>
      <w:rFonts w:ascii="Calibri" w:eastAsia="Times New Roman" w:hAnsi="Calibri"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ghtGrid-Accent511">
    <w:name w:val="Light Grid - Accent 511"/>
    <w:basedOn w:val="TableNormal"/>
    <w:uiPriority w:val="62"/>
    <w:rsid w:val="00870704"/>
    <w:pPr>
      <w:spacing w:after="0" w:line="240" w:lineRule="auto"/>
    </w:pPr>
    <w:rPr>
      <w:rFonts w:ascii="Calibri" w:eastAsia="Times New Roman"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PlainTable13">
    <w:name w:val="Plain Table 13"/>
    <w:basedOn w:val="TableNormal"/>
    <w:uiPriority w:val="41"/>
    <w:rsid w:val="00870704"/>
    <w:pPr>
      <w:spacing w:after="0" w:line="240" w:lineRule="auto"/>
    </w:pPr>
    <w:rPr>
      <w:rFonts w:ascii="Sylfaen" w:eastAsia="Times New Roman" w:hAnsi="Sylfae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2">
    <w:name w:val="Grid Table 6 Colorful - Accent 52"/>
    <w:basedOn w:val="TableNormal"/>
    <w:uiPriority w:val="51"/>
    <w:rsid w:val="00870704"/>
    <w:pPr>
      <w:spacing w:after="0" w:line="240" w:lineRule="auto"/>
    </w:pPr>
    <w:rPr>
      <w:rFonts w:ascii="Sylfaen" w:eastAsia="Times New Roman" w:hAnsi="Sylfae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4">
    <w:name w:val="Plain Table 14"/>
    <w:basedOn w:val="TableNormal"/>
    <w:uiPriority w:val="41"/>
    <w:rsid w:val="00870704"/>
    <w:pPr>
      <w:spacing w:after="0" w:line="240" w:lineRule="auto"/>
    </w:pPr>
    <w:rPr>
      <w:rFonts w:ascii="Calibri" w:eastAsia="Times New Roman"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3">
    <w:name w:val="Grid Table 6 Colorful - Accent 53"/>
    <w:basedOn w:val="TableNormal"/>
    <w:uiPriority w:val="51"/>
    <w:rsid w:val="00870704"/>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0">
    <w:name w:val="Table Grid3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87070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uiPriority w:val="59"/>
    <w:rsid w:val="00870704"/>
    <w:pPr>
      <w:widowControl w:val="0"/>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511">
    <w:name w:val="Grid Table 6 Colorful - Accent 511"/>
    <w:basedOn w:val="TableNormal"/>
    <w:uiPriority w:val="51"/>
    <w:rsid w:val="00870704"/>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ghtGrid-Accent52">
    <w:name w:val="Light Grid - Accent 52"/>
    <w:basedOn w:val="TableNormal"/>
    <w:uiPriority w:val="62"/>
    <w:rsid w:val="00870704"/>
    <w:pPr>
      <w:spacing w:after="0" w:line="240" w:lineRule="auto"/>
    </w:pPr>
    <w:rPr>
      <w:rFonts w:ascii="Calibri" w:eastAsia="Times New Roman" w:hAnsi="Calibri" w:cs="Times New Roman"/>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21">
    <w:name w:val="Table Grid21"/>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 32"/>
    <w:basedOn w:val="TableNormal"/>
    <w:semiHidden/>
    <w:rsid w:val="0087070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ntemporary2">
    <w:name w:val="Table Contemporary2"/>
    <w:basedOn w:val="TableNormal"/>
    <w:semiHidden/>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semiHidden/>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22">
    <w:name w:val="Table Web 22"/>
    <w:basedOn w:val="TableNormal"/>
    <w:semiHidden/>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semiHidden/>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9">
    <w:name w:val="Table Grid9"/>
    <w:basedOn w:val="TableNormal"/>
    <w:uiPriority w:val="59"/>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ветлая заливка12"/>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
    <w:name w:val="Table Grid15"/>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0">
    <w:name w:val="Table Grid3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
    <w:name w:val="Plain Table 111"/>
    <w:basedOn w:val="TableNormal"/>
    <w:uiPriority w:val="41"/>
    <w:rsid w:val="00870704"/>
    <w:pPr>
      <w:spacing w:after="0" w:line="240" w:lineRule="auto"/>
    </w:pPr>
    <w:rPr>
      <w:rFonts w:ascii="Calibri" w:eastAsia="Times New Roman"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0">
    <w:name w:val="Table Grid10"/>
    <w:basedOn w:val="TableNormal"/>
    <w:uiPriority w:val="59"/>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ветлая заливка13"/>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Theme2">
    <w:name w:val="Table Theme2"/>
    <w:basedOn w:val="TableNormal"/>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3">
    <w:name w:val="Table Elegant3"/>
    <w:basedOn w:val="TableNormal"/>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23">
    <w:name w:val="Table Web 23"/>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ontemporary3">
    <w:name w:val="Table Contemporary3"/>
    <w:basedOn w:val="TableNormal"/>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Web33">
    <w:name w:val="Table Web 33"/>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33">
    <w:name w:val="Table Grid 33"/>
    <w:basedOn w:val="TableNormal"/>
    <w:rsid w:val="0087070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0">
    <w:name w:val="Сетка таблицы1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0">
    <w:name w:val="Table Grid33"/>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111"/>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11">
    <w:name w:val="Table Elegant11"/>
    <w:basedOn w:val="TableNormal"/>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211">
    <w:name w:val="Table Web 211"/>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ontemporary11">
    <w:name w:val="Table Contemporary11"/>
    <w:basedOn w:val="TableNormal"/>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Web311">
    <w:name w:val="Table Web 311"/>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71">
    <w:name w:val="Table Grid171"/>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4"/>
    <w:basedOn w:val="TableNormal"/>
    <w:uiPriority w:val="60"/>
    <w:rsid w:val="00870704"/>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Theme3">
    <w:name w:val="Table Theme3"/>
    <w:basedOn w:val="TableNormal"/>
    <w:rsid w:val="00870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Elegant4">
    <w:name w:val="Table Elegant4"/>
    <w:basedOn w:val="TableNormal"/>
    <w:rsid w:val="0087070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Web24">
    <w:name w:val="Table Web 24"/>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Contemporary4">
    <w:name w:val="Table Contemporary4"/>
    <w:basedOn w:val="TableNormal"/>
    <w:rsid w:val="0087070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Web34">
    <w:name w:val="Table Web 34"/>
    <w:basedOn w:val="TableNormal"/>
    <w:rsid w:val="0087070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34">
    <w:name w:val="Table Grid 34"/>
    <w:basedOn w:val="TableNormal"/>
    <w:rsid w:val="0087070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0">
    <w:name w:val="Сетка таблицы13"/>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70704"/>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59"/>
    <w:rsid w:val="0087070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7070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rsid w:val="00870704"/>
    <w:pPr>
      <w:spacing w:after="0" w:line="240"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leNormal"/>
    <w:uiPriority w:val="39"/>
    <w:rsid w:val="00870704"/>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59"/>
    <w:rsid w:val="00870704"/>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1">
    <w:name w:val="Table Grid802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1">
    <w:name w:val="Table Grid751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0">
    <w:name w:val="Table Grid34"/>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2">
    <w:name w:val="Table Grid7511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uiPriority w:val="59"/>
    <w:rsid w:val="00870704"/>
    <w:pPr>
      <w:spacing w:after="0" w:line="240" w:lineRule="auto"/>
      <w:jc w:val="both"/>
    </w:pPr>
    <w:rPr>
      <w:rFonts w:ascii="Sylfaen" w:eastAsia="Calibri"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TableNormal"/>
    <w:rsid w:val="00870704"/>
    <w:pPr>
      <w:spacing w:after="0" w:line="240" w:lineRule="auto"/>
    </w:pPr>
    <w:rPr>
      <w:rFonts w:ascii="Sylfaen" w:eastAsia="Times New Roman" w:hAnsi="Sylfaen" w:cs="Sylfae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70704"/>
    <w:pPr>
      <w:spacing w:after="0" w:line="240" w:lineRule="auto"/>
      <w:jc w:val="both"/>
    </w:pPr>
    <w:rPr>
      <w:rFonts w:ascii="Sylfaen" w:eastAsia="Sylfaen" w:hAnsi="Sylfaen"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
    <w:name w:val="Table Grid401"/>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TableNormal"/>
    <w:uiPriority w:val="39"/>
    <w:rsid w:val="0087070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rsid w:val="00870704"/>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rsid w:val="00870704"/>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2">
    <w:name w:val="Table Grid802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
    <w:name w:val="Table Grid86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11">
    <w:name w:val="Table Grid802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1">
    <w:name w:val="Table Grid862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
    <w:name w:val="Table Grid75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3">
    <w:name w:val="Table Grid75113"/>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2">
    <w:name w:val="Table Grid862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24">
    <w:name w:val="Report Table 24"/>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
    <w:name w:val="Report Table 22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
    <w:name w:val="Report Table 224"/>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
    <w:name w:val="Report Table 251"/>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
    <w:name w:val="Report Table 252"/>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50">
    <w:name w:val="Table Grid50"/>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39"/>
    <w:rsid w:val="00870704"/>
    <w:pPr>
      <w:spacing w:after="0" w:line="240" w:lineRule="auto"/>
      <w:jc w:val="both"/>
    </w:pPr>
    <w:rPr>
      <w:rFonts w:ascii="Calibri" w:eastAsia="Calibri" w:hAnsi="Calibri"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uiPriority w:val="39"/>
    <w:rsid w:val="00870704"/>
    <w:pPr>
      <w:spacing w:after="0" w:line="240" w:lineRule="auto"/>
      <w:jc w:val="both"/>
    </w:pPr>
    <w:rPr>
      <w:rFonts w:ascii="Calibri" w:eastAsia="Calibri" w:hAnsi="Calibri"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uiPriority w:val="39"/>
    <w:rsid w:val="00870704"/>
    <w:pPr>
      <w:spacing w:after="0" w:line="240" w:lineRule="auto"/>
      <w:jc w:val="both"/>
    </w:pPr>
    <w:rPr>
      <w:rFonts w:ascii="Calibri" w:eastAsia="Calibri" w:hAnsi="Calibri" w:cs="Times New Roman"/>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uiPriority w:val="39"/>
    <w:rsid w:val="00870704"/>
    <w:pPr>
      <w:spacing w:after="0" w:line="240" w:lineRule="auto"/>
      <w:jc w:val="both"/>
    </w:pPr>
    <w:rPr>
      <w:rFonts w:ascii="Sylfaen" w:eastAsia="Calibr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
    <w:name w:val="Table Grid182"/>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870704"/>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870704"/>
    <w:pPr>
      <w:spacing w:after="0" w:line="240" w:lineRule="auto"/>
    </w:pPr>
    <w:rPr>
      <w:rFonts w:ascii="Sylfaen" w:eastAsia="Times New Roman" w:hAnsi="Sylfaen"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3">
    <w:name w:val="Table Grid8023"/>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3">
    <w:name w:val="Table Grid8623"/>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212">
    <w:name w:val="Table Grid8021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11">
    <w:name w:val="Table Grid8621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2">
    <w:name w:val="Table Grid751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1">
    <w:name w:val="Table Grid76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114">
    <w:name w:val="Table Grid75114"/>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uiPriority w:val="59"/>
    <w:rsid w:val="0087070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221">
    <w:name w:val="Table Grid86221"/>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uiPriority w:val="3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241">
    <w:name w:val="Report Table 241"/>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1">
    <w:name w:val="Report Table 2231"/>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1">
    <w:name w:val="Report Table 2241"/>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1">
    <w:name w:val="Report Table 2511"/>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1">
    <w:name w:val="Report Table 2521"/>
    <w:uiPriority w:val="98"/>
    <w:semiHidden/>
    <w:qFormat/>
    <w:rsid w:val="0087070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59">
    <w:name w:val="Table Grid59"/>
    <w:basedOn w:val="TableNormal"/>
    <w:uiPriority w:val="59"/>
    <w:rsid w:val="008707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242">
    <w:name w:val="Report Table 242"/>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2">
    <w:name w:val="Report Table 2232"/>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2">
    <w:name w:val="Report Table 2242"/>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2">
    <w:name w:val="Report Table 2512"/>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2">
    <w:name w:val="Report Table 2522"/>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43">
    <w:name w:val="Report Table 24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33">
    <w:name w:val="Report Table 223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243">
    <w:name w:val="Report Table 224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13">
    <w:name w:val="Report Table 251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ReportTable2523">
    <w:name w:val="Report Table 2523"/>
    <w:uiPriority w:val="98"/>
    <w:semiHidden/>
    <w:qFormat/>
    <w:rsid w:val="0087070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table" w:customStyle="1" w:styleId="TableGrid3611">
    <w:name w:val="Table Grid3611"/>
    <w:basedOn w:val="TableNormal"/>
    <w:uiPriority w:val="59"/>
    <w:rsid w:val="00870704"/>
    <w:pPr>
      <w:spacing w:after="0" w:line="240" w:lineRule="auto"/>
      <w:jc w:val="both"/>
    </w:pPr>
    <w:rPr>
      <w:rFonts w:ascii="Sylfaen" w:eastAsia="Calibri"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1">
    <w:name w:val="Table Grid3711"/>
    <w:basedOn w:val="TableNormal"/>
    <w:rsid w:val="00870704"/>
    <w:pPr>
      <w:spacing w:after="0" w:line="240" w:lineRule="auto"/>
    </w:pPr>
    <w:rPr>
      <w:rFonts w:ascii="Sylfaen" w:eastAsia="Times New Roman" w:hAnsi="Sylfaen" w:cs="Sylfae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813">
    <w:name w:val="Style813"/>
    <w:uiPriority w:val="99"/>
    <w:rsid w:val="00870704"/>
    <w:pPr>
      <w:numPr>
        <w:numId w:val="25"/>
      </w:numPr>
    </w:pPr>
  </w:style>
  <w:style w:type="character" w:customStyle="1" w:styleId="Heading1Char1">
    <w:name w:val="Heading 1 Char1"/>
    <w:basedOn w:val="DefaultParagraphFont"/>
    <w:uiPriority w:val="9"/>
    <w:rsid w:val="00870704"/>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uiPriority w:val="9"/>
    <w:semiHidden/>
    <w:rsid w:val="00870704"/>
    <w:rPr>
      <w:rFonts w:asciiTheme="majorHAnsi" w:eastAsiaTheme="majorEastAsia" w:hAnsiTheme="majorHAnsi" w:cstheme="majorBidi"/>
      <w:color w:val="365F91" w:themeColor="accent1" w:themeShade="BF"/>
      <w:sz w:val="26"/>
      <w:szCs w:val="26"/>
    </w:rPr>
  </w:style>
  <w:style w:type="character" w:customStyle="1" w:styleId="Heading4Char2">
    <w:name w:val="Heading 4 Char2"/>
    <w:basedOn w:val="DefaultParagraphFont"/>
    <w:uiPriority w:val="9"/>
    <w:semiHidden/>
    <w:rsid w:val="00870704"/>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870704"/>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87070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7070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87070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7070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870704"/>
    <w:rPr>
      <w:color w:val="0000FF" w:themeColor="hyperlink"/>
      <w:u w:val="single"/>
    </w:rPr>
  </w:style>
  <w:style w:type="paragraph" w:styleId="TOC1">
    <w:name w:val="toc 1"/>
    <w:basedOn w:val="Normal"/>
    <w:next w:val="Normal"/>
    <w:link w:val="TOC1Char"/>
    <w:autoRedefine/>
    <w:uiPriority w:val="39"/>
    <w:semiHidden/>
    <w:unhideWhenUsed/>
    <w:rsid w:val="00870704"/>
    <w:pPr>
      <w:spacing w:after="100"/>
    </w:pPr>
    <w:rPr>
      <w:b/>
      <w:color w:val="000000"/>
    </w:rPr>
  </w:style>
  <w:style w:type="paragraph" w:styleId="Header">
    <w:name w:val="header"/>
    <w:basedOn w:val="Normal"/>
    <w:link w:val="HeaderChar"/>
    <w:uiPriority w:val="99"/>
    <w:semiHidden/>
    <w:unhideWhenUsed/>
    <w:rsid w:val="00870704"/>
    <w:pPr>
      <w:tabs>
        <w:tab w:val="center" w:pos="4677"/>
        <w:tab w:val="right" w:pos="9355"/>
      </w:tabs>
      <w:spacing w:after="0"/>
    </w:pPr>
    <w:rPr>
      <w:color w:val="000000"/>
    </w:rPr>
  </w:style>
  <w:style w:type="character" w:customStyle="1" w:styleId="HeaderChar2">
    <w:name w:val="Header Char2"/>
    <w:basedOn w:val="DefaultParagraphFont"/>
    <w:uiPriority w:val="99"/>
    <w:semiHidden/>
    <w:rsid w:val="00870704"/>
    <w:rPr>
      <w:rFonts w:ascii="Sylfaen" w:hAnsi="Sylfaen"/>
      <w:color w:val="000000" w:themeColor="text1"/>
    </w:rPr>
  </w:style>
  <w:style w:type="paragraph" w:styleId="Footer">
    <w:name w:val="footer"/>
    <w:basedOn w:val="Normal"/>
    <w:link w:val="FooterChar1"/>
    <w:uiPriority w:val="99"/>
    <w:semiHidden/>
    <w:unhideWhenUsed/>
    <w:rsid w:val="00870704"/>
    <w:pPr>
      <w:tabs>
        <w:tab w:val="center" w:pos="4677"/>
        <w:tab w:val="right" w:pos="9355"/>
      </w:tabs>
      <w:spacing w:after="0"/>
    </w:pPr>
  </w:style>
  <w:style w:type="character" w:customStyle="1" w:styleId="FooterChar1">
    <w:name w:val="Footer Char1"/>
    <w:basedOn w:val="DefaultParagraphFont"/>
    <w:link w:val="Footer"/>
    <w:uiPriority w:val="99"/>
    <w:semiHidden/>
    <w:rsid w:val="00870704"/>
    <w:rPr>
      <w:rFonts w:ascii="Sylfaen" w:hAnsi="Sylfaen"/>
      <w:color w:val="000000" w:themeColor="text1"/>
    </w:rPr>
  </w:style>
  <w:style w:type="paragraph" w:styleId="BodyText">
    <w:name w:val="Body Text"/>
    <w:basedOn w:val="Normal"/>
    <w:link w:val="BodyTextChar"/>
    <w:uiPriority w:val="99"/>
    <w:semiHidden/>
    <w:unhideWhenUsed/>
    <w:rsid w:val="00870704"/>
    <w:rPr>
      <w:color w:val="000000"/>
    </w:rPr>
  </w:style>
  <w:style w:type="character" w:customStyle="1" w:styleId="BodyTextChar2">
    <w:name w:val="Body Text Char2"/>
    <w:basedOn w:val="DefaultParagraphFont"/>
    <w:uiPriority w:val="99"/>
    <w:semiHidden/>
    <w:rsid w:val="00870704"/>
    <w:rPr>
      <w:rFonts w:ascii="Sylfaen" w:hAnsi="Sylfaen"/>
      <w:color w:val="000000" w:themeColor="text1"/>
    </w:rPr>
  </w:style>
  <w:style w:type="paragraph" w:styleId="ListParagraph">
    <w:name w:val="List Paragraph"/>
    <w:basedOn w:val="Normal"/>
    <w:link w:val="ListParagraphChar"/>
    <w:uiPriority w:val="34"/>
    <w:qFormat/>
    <w:rsid w:val="00870704"/>
    <w:pPr>
      <w:ind w:left="720"/>
      <w:contextualSpacing/>
    </w:pPr>
    <w:rPr>
      <w:color w:val="000000"/>
    </w:rPr>
  </w:style>
  <w:style w:type="paragraph" w:styleId="Quote">
    <w:name w:val="Quote"/>
    <w:basedOn w:val="Normal"/>
    <w:next w:val="Normal"/>
    <w:link w:val="QuoteChar"/>
    <w:uiPriority w:val="29"/>
    <w:qFormat/>
    <w:rsid w:val="00870704"/>
    <w:pPr>
      <w:spacing w:before="200" w:after="160"/>
      <w:ind w:left="864" w:right="864"/>
      <w:jc w:val="center"/>
    </w:pPr>
    <w:rPr>
      <w:rFonts w:ascii="Arial" w:eastAsia="Times New Roman" w:hAnsi="Arial" w:cs="Times New Roman"/>
      <w:i/>
      <w:iCs/>
      <w:color w:val="000000"/>
      <w:lang w:eastAsia="en-NZ"/>
    </w:rPr>
  </w:style>
  <w:style w:type="character" w:customStyle="1" w:styleId="QuoteChar1">
    <w:name w:val="Quote Char1"/>
    <w:basedOn w:val="DefaultParagraphFont"/>
    <w:uiPriority w:val="29"/>
    <w:rsid w:val="00870704"/>
    <w:rPr>
      <w:rFonts w:ascii="Sylfaen" w:hAnsi="Sylfaen"/>
      <w:i/>
      <w:iCs/>
      <w:color w:val="404040" w:themeColor="text1" w:themeTint="BF"/>
    </w:rPr>
  </w:style>
  <w:style w:type="paragraph" w:styleId="IntenseQuote">
    <w:name w:val="Intense Quote"/>
    <w:basedOn w:val="Normal"/>
    <w:next w:val="Normal"/>
    <w:link w:val="IntenseQuoteChar"/>
    <w:uiPriority w:val="30"/>
    <w:qFormat/>
    <w:rsid w:val="00870704"/>
    <w:pPr>
      <w:pBdr>
        <w:top w:val="single" w:sz="4" w:space="10" w:color="4F81BD" w:themeColor="accent1"/>
        <w:bottom w:val="single" w:sz="4" w:space="10" w:color="4F81BD" w:themeColor="accent1"/>
      </w:pBdr>
      <w:spacing w:before="360" w:after="360"/>
      <w:ind w:left="864" w:right="864"/>
      <w:jc w:val="center"/>
    </w:pPr>
    <w:rPr>
      <w:rFonts w:eastAsia="Calibri" w:cs="Times New Roman"/>
      <w:i/>
      <w:iCs/>
      <w:color w:val="5B9BD5"/>
    </w:rPr>
  </w:style>
  <w:style w:type="character" w:customStyle="1" w:styleId="IntenseQuoteChar1">
    <w:name w:val="Intense Quote Char1"/>
    <w:basedOn w:val="DefaultParagraphFont"/>
    <w:uiPriority w:val="30"/>
    <w:rsid w:val="00870704"/>
    <w:rPr>
      <w:rFonts w:ascii="Sylfaen" w:hAnsi="Sylfaen"/>
      <w:i/>
      <w:iCs/>
      <w:color w:val="4F81BD" w:themeColor="accent1"/>
    </w:rPr>
  </w:style>
  <w:style w:type="character" w:styleId="PageNumber">
    <w:name w:val="page number"/>
    <w:basedOn w:val="DefaultParagraphFont"/>
    <w:uiPriority w:val="99"/>
    <w:semiHidden/>
    <w:unhideWhenUsed/>
    <w:rsid w:val="00870704"/>
  </w:style>
  <w:style w:type="character" w:styleId="SubtleEmphasis">
    <w:name w:val="Subtle Emphasis"/>
    <w:basedOn w:val="DefaultParagraphFont"/>
    <w:uiPriority w:val="19"/>
    <w:qFormat/>
    <w:rsid w:val="00870704"/>
    <w:rPr>
      <w:i/>
      <w:iCs/>
      <w:color w:val="404040" w:themeColor="text1" w:themeTint="BF"/>
    </w:rPr>
  </w:style>
  <w:style w:type="character" w:styleId="IntenseEmphasis">
    <w:name w:val="Intense Emphasis"/>
    <w:basedOn w:val="DefaultParagraphFont"/>
    <w:uiPriority w:val="21"/>
    <w:qFormat/>
    <w:rsid w:val="00870704"/>
    <w:rPr>
      <w:i/>
      <w:iCs/>
      <w:color w:val="4F81BD" w:themeColor="accent1"/>
    </w:rPr>
  </w:style>
  <w:style w:type="character" w:styleId="SubtleReference">
    <w:name w:val="Subtle Reference"/>
    <w:basedOn w:val="DefaultParagraphFont"/>
    <w:uiPriority w:val="31"/>
    <w:qFormat/>
    <w:rsid w:val="00870704"/>
    <w:rPr>
      <w:smallCaps/>
      <w:color w:val="5A5A5A" w:themeColor="text1" w:themeTint="A5"/>
    </w:rPr>
  </w:style>
  <w:style w:type="character" w:styleId="IntenseReference">
    <w:name w:val="Intense Reference"/>
    <w:basedOn w:val="DefaultParagraphFont"/>
    <w:uiPriority w:val="32"/>
    <w:qFormat/>
    <w:rsid w:val="00870704"/>
    <w:rPr>
      <w:b/>
      <w:bCs/>
      <w:smallCaps/>
      <w:color w:val="4F81BD" w:themeColor="accent1"/>
      <w:spacing w:val="5"/>
    </w:rPr>
  </w:style>
  <w:style w:type="table" w:styleId="LightGrid-Accent5">
    <w:name w:val="Light Grid Accent 5"/>
    <w:basedOn w:val="TableNormal"/>
    <w:uiPriority w:val="62"/>
    <w:semiHidden/>
    <w:unhideWhenUsed/>
    <w:rsid w:val="008707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27">
      <w:bodyDiv w:val="1"/>
      <w:marLeft w:val="0"/>
      <w:marRight w:val="0"/>
      <w:marTop w:val="0"/>
      <w:marBottom w:val="0"/>
      <w:divBdr>
        <w:top w:val="none" w:sz="0" w:space="0" w:color="auto"/>
        <w:left w:val="none" w:sz="0" w:space="0" w:color="auto"/>
        <w:bottom w:val="none" w:sz="0" w:space="0" w:color="auto"/>
        <w:right w:val="none" w:sz="0" w:space="0" w:color="auto"/>
      </w:divBdr>
    </w:div>
    <w:div w:id="34699923">
      <w:bodyDiv w:val="1"/>
      <w:marLeft w:val="0"/>
      <w:marRight w:val="0"/>
      <w:marTop w:val="0"/>
      <w:marBottom w:val="0"/>
      <w:divBdr>
        <w:top w:val="none" w:sz="0" w:space="0" w:color="auto"/>
        <w:left w:val="none" w:sz="0" w:space="0" w:color="auto"/>
        <w:bottom w:val="none" w:sz="0" w:space="0" w:color="auto"/>
        <w:right w:val="none" w:sz="0" w:space="0" w:color="auto"/>
      </w:divBdr>
    </w:div>
    <w:div w:id="34896423">
      <w:bodyDiv w:val="1"/>
      <w:marLeft w:val="0"/>
      <w:marRight w:val="0"/>
      <w:marTop w:val="0"/>
      <w:marBottom w:val="0"/>
      <w:divBdr>
        <w:top w:val="none" w:sz="0" w:space="0" w:color="auto"/>
        <w:left w:val="none" w:sz="0" w:space="0" w:color="auto"/>
        <w:bottom w:val="none" w:sz="0" w:space="0" w:color="auto"/>
        <w:right w:val="none" w:sz="0" w:space="0" w:color="auto"/>
      </w:divBdr>
    </w:div>
    <w:div w:id="53242026">
      <w:bodyDiv w:val="1"/>
      <w:marLeft w:val="0"/>
      <w:marRight w:val="0"/>
      <w:marTop w:val="0"/>
      <w:marBottom w:val="0"/>
      <w:divBdr>
        <w:top w:val="none" w:sz="0" w:space="0" w:color="auto"/>
        <w:left w:val="none" w:sz="0" w:space="0" w:color="auto"/>
        <w:bottom w:val="none" w:sz="0" w:space="0" w:color="auto"/>
        <w:right w:val="none" w:sz="0" w:space="0" w:color="auto"/>
      </w:divBdr>
    </w:div>
    <w:div w:id="65416262">
      <w:bodyDiv w:val="1"/>
      <w:marLeft w:val="0"/>
      <w:marRight w:val="0"/>
      <w:marTop w:val="0"/>
      <w:marBottom w:val="0"/>
      <w:divBdr>
        <w:top w:val="none" w:sz="0" w:space="0" w:color="auto"/>
        <w:left w:val="none" w:sz="0" w:space="0" w:color="auto"/>
        <w:bottom w:val="none" w:sz="0" w:space="0" w:color="auto"/>
        <w:right w:val="none" w:sz="0" w:space="0" w:color="auto"/>
      </w:divBdr>
    </w:div>
    <w:div w:id="103313090">
      <w:bodyDiv w:val="1"/>
      <w:marLeft w:val="0"/>
      <w:marRight w:val="0"/>
      <w:marTop w:val="0"/>
      <w:marBottom w:val="0"/>
      <w:divBdr>
        <w:top w:val="none" w:sz="0" w:space="0" w:color="auto"/>
        <w:left w:val="none" w:sz="0" w:space="0" w:color="auto"/>
        <w:bottom w:val="none" w:sz="0" w:space="0" w:color="auto"/>
        <w:right w:val="none" w:sz="0" w:space="0" w:color="auto"/>
      </w:divBdr>
    </w:div>
    <w:div w:id="118227176">
      <w:bodyDiv w:val="1"/>
      <w:marLeft w:val="0"/>
      <w:marRight w:val="0"/>
      <w:marTop w:val="0"/>
      <w:marBottom w:val="0"/>
      <w:divBdr>
        <w:top w:val="none" w:sz="0" w:space="0" w:color="auto"/>
        <w:left w:val="none" w:sz="0" w:space="0" w:color="auto"/>
        <w:bottom w:val="none" w:sz="0" w:space="0" w:color="auto"/>
        <w:right w:val="none" w:sz="0" w:space="0" w:color="auto"/>
      </w:divBdr>
    </w:div>
    <w:div w:id="144586816">
      <w:bodyDiv w:val="1"/>
      <w:marLeft w:val="0"/>
      <w:marRight w:val="0"/>
      <w:marTop w:val="0"/>
      <w:marBottom w:val="0"/>
      <w:divBdr>
        <w:top w:val="none" w:sz="0" w:space="0" w:color="auto"/>
        <w:left w:val="none" w:sz="0" w:space="0" w:color="auto"/>
        <w:bottom w:val="none" w:sz="0" w:space="0" w:color="auto"/>
        <w:right w:val="none" w:sz="0" w:space="0" w:color="auto"/>
      </w:divBdr>
    </w:div>
    <w:div w:id="147670441">
      <w:bodyDiv w:val="1"/>
      <w:marLeft w:val="0"/>
      <w:marRight w:val="0"/>
      <w:marTop w:val="0"/>
      <w:marBottom w:val="0"/>
      <w:divBdr>
        <w:top w:val="none" w:sz="0" w:space="0" w:color="auto"/>
        <w:left w:val="none" w:sz="0" w:space="0" w:color="auto"/>
        <w:bottom w:val="none" w:sz="0" w:space="0" w:color="auto"/>
        <w:right w:val="none" w:sz="0" w:space="0" w:color="auto"/>
      </w:divBdr>
    </w:div>
    <w:div w:id="183985065">
      <w:bodyDiv w:val="1"/>
      <w:marLeft w:val="0"/>
      <w:marRight w:val="0"/>
      <w:marTop w:val="0"/>
      <w:marBottom w:val="0"/>
      <w:divBdr>
        <w:top w:val="none" w:sz="0" w:space="0" w:color="auto"/>
        <w:left w:val="none" w:sz="0" w:space="0" w:color="auto"/>
        <w:bottom w:val="none" w:sz="0" w:space="0" w:color="auto"/>
        <w:right w:val="none" w:sz="0" w:space="0" w:color="auto"/>
      </w:divBdr>
    </w:div>
    <w:div w:id="212233989">
      <w:bodyDiv w:val="1"/>
      <w:marLeft w:val="0"/>
      <w:marRight w:val="0"/>
      <w:marTop w:val="0"/>
      <w:marBottom w:val="0"/>
      <w:divBdr>
        <w:top w:val="none" w:sz="0" w:space="0" w:color="auto"/>
        <w:left w:val="none" w:sz="0" w:space="0" w:color="auto"/>
        <w:bottom w:val="none" w:sz="0" w:space="0" w:color="auto"/>
        <w:right w:val="none" w:sz="0" w:space="0" w:color="auto"/>
      </w:divBdr>
    </w:div>
    <w:div w:id="225923068">
      <w:bodyDiv w:val="1"/>
      <w:marLeft w:val="0"/>
      <w:marRight w:val="0"/>
      <w:marTop w:val="0"/>
      <w:marBottom w:val="0"/>
      <w:divBdr>
        <w:top w:val="none" w:sz="0" w:space="0" w:color="auto"/>
        <w:left w:val="none" w:sz="0" w:space="0" w:color="auto"/>
        <w:bottom w:val="none" w:sz="0" w:space="0" w:color="auto"/>
        <w:right w:val="none" w:sz="0" w:space="0" w:color="auto"/>
      </w:divBdr>
    </w:div>
    <w:div w:id="230234293">
      <w:bodyDiv w:val="1"/>
      <w:marLeft w:val="0"/>
      <w:marRight w:val="0"/>
      <w:marTop w:val="0"/>
      <w:marBottom w:val="0"/>
      <w:divBdr>
        <w:top w:val="none" w:sz="0" w:space="0" w:color="auto"/>
        <w:left w:val="none" w:sz="0" w:space="0" w:color="auto"/>
        <w:bottom w:val="none" w:sz="0" w:space="0" w:color="auto"/>
        <w:right w:val="none" w:sz="0" w:space="0" w:color="auto"/>
      </w:divBdr>
    </w:div>
    <w:div w:id="261688784">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289407784">
      <w:bodyDiv w:val="1"/>
      <w:marLeft w:val="0"/>
      <w:marRight w:val="0"/>
      <w:marTop w:val="0"/>
      <w:marBottom w:val="0"/>
      <w:divBdr>
        <w:top w:val="none" w:sz="0" w:space="0" w:color="auto"/>
        <w:left w:val="none" w:sz="0" w:space="0" w:color="auto"/>
        <w:bottom w:val="none" w:sz="0" w:space="0" w:color="auto"/>
        <w:right w:val="none" w:sz="0" w:space="0" w:color="auto"/>
      </w:divBdr>
    </w:div>
    <w:div w:id="321086668">
      <w:bodyDiv w:val="1"/>
      <w:marLeft w:val="0"/>
      <w:marRight w:val="0"/>
      <w:marTop w:val="0"/>
      <w:marBottom w:val="0"/>
      <w:divBdr>
        <w:top w:val="none" w:sz="0" w:space="0" w:color="auto"/>
        <w:left w:val="none" w:sz="0" w:space="0" w:color="auto"/>
        <w:bottom w:val="none" w:sz="0" w:space="0" w:color="auto"/>
        <w:right w:val="none" w:sz="0" w:space="0" w:color="auto"/>
      </w:divBdr>
    </w:div>
    <w:div w:id="338116863">
      <w:bodyDiv w:val="1"/>
      <w:marLeft w:val="0"/>
      <w:marRight w:val="0"/>
      <w:marTop w:val="0"/>
      <w:marBottom w:val="0"/>
      <w:divBdr>
        <w:top w:val="none" w:sz="0" w:space="0" w:color="auto"/>
        <w:left w:val="none" w:sz="0" w:space="0" w:color="auto"/>
        <w:bottom w:val="none" w:sz="0" w:space="0" w:color="auto"/>
        <w:right w:val="none" w:sz="0" w:space="0" w:color="auto"/>
      </w:divBdr>
    </w:div>
    <w:div w:id="341401318">
      <w:bodyDiv w:val="1"/>
      <w:marLeft w:val="0"/>
      <w:marRight w:val="0"/>
      <w:marTop w:val="0"/>
      <w:marBottom w:val="0"/>
      <w:divBdr>
        <w:top w:val="none" w:sz="0" w:space="0" w:color="auto"/>
        <w:left w:val="none" w:sz="0" w:space="0" w:color="auto"/>
        <w:bottom w:val="none" w:sz="0" w:space="0" w:color="auto"/>
        <w:right w:val="none" w:sz="0" w:space="0" w:color="auto"/>
      </w:divBdr>
    </w:div>
    <w:div w:id="344330487">
      <w:bodyDiv w:val="1"/>
      <w:marLeft w:val="0"/>
      <w:marRight w:val="0"/>
      <w:marTop w:val="0"/>
      <w:marBottom w:val="0"/>
      <w:divBdr>
        <w:top w:val="none" w:sz="0" w:space="0" w:color="auto"/>
        <w:left w:val="none" w:sz="0" w:space="0" w:color="auto"/>
        <w:bottom w:val="none" w:sz="0" w:space="0" w:color="auto"/>
        <w:right w:val="none" w:sz="0" w:space="0" w:color="auto"/>
      </w:divBdr>
    </w:div>
    <w:div w:id="351735341">
      <w:bodyDiv w:val="1"/>
      <w:marLeft w:val="0"/>
      <w:marRight w:val="0"/>
      <w:marTop w:val="0"/>
      <w:marBottom w:val="0"/>
      <w:divBdr>
        <w:top w:val="none" w:sz="0" w:space="0" w:color="auto"/>
        <w:left w:val="none" w:sz="0" w:space="0" w:color="auto"/>
        <w:bottom w:val="none" w:sz="0" w:space="0" w:color="auto"/>
        <w:right w:val="none" w:sz="0" w:space="0" w:color="auto"/>
      </w:divBdr>
    </w:div>
    <w:div w:id="364719653">
      <w:bodyDiv w:val="1"/>
      <w:marLeft w:val="0"/>
      <w:marRight w:val="0"/>
      <w:marTop w:val="0"/>
      <w:marBottom w:val="0"/>
      <w:divBdr>
        <w:top w:val="none" w:sz="0" w:space="0" w:color="auto"/>
        <w:left w:val="none" w:sz="0" w:space="0" w:color="auto"/>
        <w:bottom w:val="none" w:sz="0" w:space="0" w:color="auto"/>
        <w:right w:val="none" w:sz="0" w:space="0" w:color="auto"/>
      </w:divBdr>
    </w:div>
    <w:div w:id="373582123">
      <w:bodyDiv w:val="1"/>
      <w:marLeft w:val="0"/>
      <w:marRight w:val="0"/>
      <w:marTop w:val="0"/>
      <w:marBottom w:val="0"/>
      <w:divBdr>
        <w:top w:val="none" w:sz="0" w:space="0" w:color="auto"/>
        <w:left w:val="none" w:sz="0" w:space="0" w:color="auto"/>
        <w:bottom w:val="none" w:sz="0" w:space="0" w:color="auto"/>
        <w:right w:val="none" w:sz="0" w:space="0" w:color="auto"/>
      </w:divBdr>
    </w:div>
    <w:div w:id="378406248">
      <w:bodyDiv w:val="1"/>
      <w:marLeft w:val="0"/>
      <w:marRight w:val="0"/>
      <w:marTop w:val="0"/>
      <w:marBottom w:val="0"/>
      <w:divBdr>
        <w:top w:val="none" w:sz="0" w:space="0" w:color="auto"/>
        <w:left w:val="none" w:sz="0" w:space="0" w:color="auto"/>
        <w:bottom w:val="none" w:sz="0" w:space="0" w:color="auto"/>
        <w:right w:val="none" w:sz="0" w:space="0" w:color="auto"/>
      </w:divBdr>
    </w:div>
    <w:div w:id="396171606">
      <w:bodyDiv w:val="1"/>
      <w:marLeft w:val="0"/>
      <w:marRight w:val="0"/>
      <w:marTop w:val="0"/>
      <w:marBottom w:val="0"/>
      <w:divBdr>
        <w:top w:val="none" w:sz="0" w:space="0" w:color="auto"/>
        <w:left w:val="none" w:sz="0" w:space="0" w:color="auto"/>
        <w:bottom w:val="none" w:sz="0" w:space="0" w:color="auto"/>
        <w:right w:val="none" w:sz="0" w:space="0" w:color="auto"/>
      </w:divBdr>
    </w:div>
    <w:div w:id="431241376">
      <w:bodyDiv w:val="1"/>
      <w:marLeft w:val="0"/>
      <w:marRight w:val="0"/>
      <w:marTop w:val="0"/>
      <w:marBottom w:val="0"/>
      <w:divBdr>
        <w:top w:val="none" w:sz="0" w:space="0" w:color="auto"/>
        <w:left w:val="none" w:sz="0" w:space="0" w:color="auto"/>
        <w:bottom w:val="none" w:sz="0" w:space="0" w:color="auto"/>
        <w:right w:val="none" w:sz="0" w:space="0" w:color="auto"/>
      </w:divBdr>
    </w:div>
    <w:div w:id="434255923">
      <w:bodyDiv w:val="1"/>
      <w:marLeft w:val="0"/>
      <w:marRight w:val="0"/>
      <w:marTop w:val="0"/>
      <w:marBottom w:val="0"/>
      <w:divBdr>
        <w:top w:val="none" w:sz="0" w:space="0" w:color="auto"/>
        <w:left w:val="none" w:sz="0" w:space="0" w:color="auto"/>
        <w:bottom w:val="none" w:sz="0" w:space="0" w:color="auto"/>
        <w:right w:val="none" w:sz="0" w:space="0" w:color="auto"/>
      </w:divBdr>
    </w:div>
    <w:div w:id="436869418">
      <w:bodyDiv w:val="1"/>
      <w:marLeft w:val="0"/>
      <w:marRight w:val="0"/>
      <w:marTop w:val="0"/>
      <w:marBottom w:val="0"/>
      <w:divBdr>
        <w:top w:val="none" w:sz="0" w:space="0" w:color="auto"/>
        <w:left w:val="none" w:sz="0" w:space="0" w:color="auto"/>
        <w:bottom w:val="none" w:sz="0" w:space="0" w:color="auto"/>
        <w:right w:val="none" w:sz="0" w:space="0" w:color="auto"/>
      </w:divBdr>
    </w:div>
    <w:div w:id="450824990">
      <w:bodyDiv w:val="1"/>
      <w:marLeft w:val="0"/>
      <w:marRight w:val="0"/>
      <w:marTop w:val="0"/>
      <w:marBottom w:val="0"/>
      <w:divBdr>
        <w:top w:val="none" w:sz="0" w:space="0" w:color="auto"/>
        <w:left w:val="none" w:sz="0" w:space="0" w:color="auto"/>
        <w:bottom w:val="none" w:sz="0" w:space="0" w:color="auto"/>
        <w:right w:val="none" w:sz="0" w:space="0" w:color="auto"/>
      </w:divBdr>
    </w:div>
    <w:div w:id="451022560">
      <w:bodyDiv w:val="1"/>
      <w:marLeft w:val="0"/>
      <w:marRight w:val="0"/>
      <w:marTop w:val="0"/>
      <w:marBottom w:val="0"/>
      <w:divBdr>
        <w:top w:val="none" w:sz="0" w:space="0" w:color="auto"/>
        <w:left w:val="none" w:sz="0" w:space="0" w:color="auto"/>
        <w:bottom w:val="none" w:sz="0" w:space="0" w:color="auto"/>
        <w:right w:val="none" w:sz="0" w:space="0" w:color="auto"/>
      </w:divBdr>
    </w:div>
    <w:div w:id="453862964">
      <w:bodyDiv w:val="1"/>
      <w:marLeft w:val="0"/>
      <w:marRight w:val="0"/>
      <w:marTop w:val="0"/>
      <w:marBottom w:val="0"/>
      <w:divBdr>
        <w:top w:val="none" w:sz="0" w:space="0" w:color="auto"/>
        <w:left w:val="none" w:sz="0" w:space="0" w:color="auto"/>
        <w:bottom w:val="none" w:sz="0" w:space="0" w:color="auto"/>
        <w:right w:val="none" w:sz="0" w:space="0" w:color="auto"/>
      </w:divBdr>
    </w:div>
    <w:div w:id="464199156">
      <w:bodyDiv w:val="1"/>
      <w:marLeft w:val="0"/>
      <w:marRight w:val="0"/>
      <w:marTop w:val="0"/>
      <w:marBottom w:val="0"/>
      <w:divBdr>
        <w:top w:val="none" w:sz="0" w:space="0" w:color="auto"/>
        <w:left w:val="none" w:sz="0" w:space="0" w:color="auto"/>
        <w:bottom w:val="none" w:sz="0" w:space="0" w:color="auto"/>
        <w:right w:val="none" w:sz="0" w:space="0" w:color="auto"/>
      </w:divBdr>
    </w:div>
    <w:div w:id="467747405">
      <w:bodyDiv w:val="1"/>
      <w:marLeft w:val="0"/>
      <w:marRight w:val="0"/>
      <w:marTop w:val="0"/>
      <w:marBottom w:val="0"/>
      <w:divBdr>
        <w:top w:val="none" w:sz="0" w:space="0" w:color="auto"/>
        <w:left w:val="none" w:sz="0" w:space="0" w:color="auto"/>
        <w:bottom w:val="none" w:sz="0" w:space="0" w:color="auto"/>
        <w:right w:val="none" w:sz="0" w:space="0" w:color="auto"/>
      </w:divBdr>
    </w:div>
    <w:div w:id="476268634">
      <w:bodyDiv w:val="1"/>
      <w:marLeft w:val="0"/>
      <w:marRight w:val="0"/>
      <w:marTop w:val="0"/>
      <w:marBottom w:val="0"/>
      <w:divBdr>
        <w:top w:val="none" w:sz="0" w:space="0" w:color="auto"/>
        <w:left w:val="none" w:sz="0" w:space="0" w:color="auto"/>
        <w:bottom w:val="none" w:sz="0" w:space="0" w:color="auto"/>
        <w:right w:val="none" w:sz="0" w:space="0" w:color="auto"/>
      </w:divBdr>
    </w:div>
    <w:div w:id="496310470">
      <w:bodyDiv w:val="1"/>
      <w:marLeft w:val="0"/>
      <w:marRight w:val="0"/>
      <w:marTop w:val="0"/>
      <w:marBottom w:val="0"/>
      <w:divBdr>
        <w:top w:val="none" w:sz="0" w:space="0" w:color="auto"/>
        <w:left w:val="none" w:sz="0" w:space="0" w:color="auto"/>
        <w:bottom w:val="none" w:sz="0" w:space="0" w:color="auto"/>
        <w:right w:val="none" w:sz="0" w:space="0" w:color="auto"/>
      </w:divBdr>
    </w:div>
    <w:div w:id="502477292">
      <w:bodyDiv w:val="1"/>
      <w:marLeft w:val="0"/>
      <w:marRight w:val="0"/>
      <w:marTop w:val="0"/>
      <w:marBottom w:val="0"/>
      <w:divBdr>
        <w:top w:val="none" w:sz="0" w:space="0" w:color="auto"/>
        <w:left w:val="none" w:sz="0" w:space="0" w:color="auto"/>
        <w:bottom w:val="none" w:sz="0" w:space="0" w:color="auto"/>
        <w:right w:val="none" w:sz="0" w:space="0" w:color="auto"/>
      </w:divBdr>
    </w:div>
    <w:div w:id="542256408">
      <w:bodyDiv w:val="1"/>
      <w:marLeft w:val="0"/>
      <w:marRight w:val="0"/>
      <w:marTop w:val="0"/>
      <w:marBottom w:val="0"/>
      <w:divBdr>
        <w:top w:val="none" w:sz="0" w:space="0" w:color="auto"/>
        <w:left w:val="none" w:sz="0" w:space="0" w:color="auto"/>
        <w:bottom w:val="none" w:sz="0" w:space="0" w:color="auto"/>
        <w:right w:val="none" w:sz="0" w:space="0" w:color="auto"/>
      </w:divBdr>
    </w:div>
    <w:div w:id="546573218">
      <w:bodyDiv w:val="1"/>
      <w:marLeft w:val="0"/>
      <w:marRight w:val="0"/>
      <w:marTop w:val="0"/>
      <w:marBottom w:val="0"/>
      <w:divBdr>
        <w:top w:val="none" w:sz="0" w:space="0" w:color="auto"/>
        <w:left w:val="none" w:sz="0" w:space="0" w:color="auto"/>
        <w:bottom w:val="none" w:sz="0" w:space="0" w:color="auto"/>
        <w:right w:val="none" w:sz="0" w:space="0" w:color="auto"/>
      </w:divBdr>
    </w:div>
    <w:div w:id="557597911">
      <w:bodyDiv w:val="1"/>
      <w:marLeft w:val="0"/>
      <w:marRight w:val="0"/>
      <w:marTop w:val="0"/>
      <w:marBottom w:val="0"/>
      <w:divBdr>
        <w:top w:val="none" w:sz="0" w:space="0" w:color="auto"/>
        <w:left w:val="none" w:sz="0" w:space="0" w:color="auto"/>
        <w:bottom w:val="none" w:sz="0" w:space="0" w:color="auto"/>
        <w:right w:val="none" w:sz="0" w:space="0" w:color="auto"/>
      </w:divBdr>
    </w:div>
    <w:div w:id="580482864">
      <w:bodyDiv w:val="1"/>
      <w:marLeft w:val="0"/>
      <w:marRight w:val="0"/>
      <w:marTop w:val="0"/>
      <w:marBottom w:val="0"/>
      <w:divBdr>
        <w:top w:val="none" w:sz="0" w:space="0" w:color="auto"/>
        <w:left w:val="none" w:sz="0" w:space="0" w:color="auto"/>
        <w:bottom w:val="none" w:sz="0" w:space="0" w:color="auto"/>
        <w:right w:val="none" w:sz="0" w:space="0" w:color="auto"/>
      </w:divBdr>
    </w:div>
    <w:div w:id="611286280">
      <w:bodyDiv w:val="1"/>
      <w:marLeft w:val="0"/>
      <w:marRight w:val="0"/>
      <w:marTop w:val="0"/>
      <w:marBottom w:val="0"/>
      <w:divBdr>
        <w:top w:val="none" w:sz="0" w:space="0" w:color="auto"/>
        <w:left w:val="none" w:sz="0" w:space="0" w:color="auto"/>
        <w:bottom w:val="none" w:sz="0" w:space="0" w:color="auto"/>
        <w:right w:val="none" w:sz="0" w:space="0" w:color="auto"/>
      </w:divBdr>
    </w:div>
    <w:div w:id="627976666">
      <w:bodyDiv w:val="1"/>
      <w:marLeft w:val="0"/>
      <w:marRight w:val="0"/>
      <w:marTop w:val="0"/>
      <w:marBottom w:val="0"/>
      <w:divBdr>
        <w:top w:val="none" w:sz="0" w:space="0" w:color="auto"/>
        <w:left w:val="none" w:sz="0" w:space="0" w:color="auto"/>
        <w:bottom w:val="none" w:sz="0" w:space="0" w:color="auto"/>
        <w:right w:val="none" w:sz="0" w:space="0" w:color="auto"/>
      </w:divBdr>
    </w:div>
    <w:div w:id="628633962">
      <w:bodyDiv w:val="1"/>
      <w:marLeft w:val="0"/>
      <w:marRight w:val="0"/>
      <w:marTop w:val="0"/>
      <w:marBottom w:val="0"/>
      <w:divBdr>
        <w:top w:val="none" w:sz="0" w:space="0" w:color="auto"/>
        <w:left w:val="none" w:sz="0" w:space="0" w:color="auto"/>
        <w:bottom w:val="none" w:sz="0" w:space="0" w:color="auto"/>
        <w:right w:val="none" w:sz="0" w:space="0" w:color="auto"/>
      </w:divBdr>
    </w:div>
    <w:div w:id="635987024">
      <w:bodyDiv w:val="1"/>
      <w:marLeft w:val="0"/>
      <w:marRight w:val="0"/>
      <w:marTop w:val="0"/>
      <w:marBottom w:val="0"/>
      <w:divBdr>
        <w:top w:val="none" w:sz="0" w:space="0" w:color="auto"/>
        <w:left w:val="none" w:sz="0" w:space="0" w:color="auto"/>
        <w:bottom w:val="none" w:sz="0" w:space="0" w:color="auto"/>
        <w:right w:val="none" w:sz="0" w:space="0" w:color="auto"/>
      </w:divBdr>
    </w:div>
    <w:div w:id="652490732">
      <w:bodyDiv w:val="1"/>
      <w:marLeft w:val="0"/>
      <w:marRight w:val="0"/>
      <w:marTop w:val="0"/>
      <w:marBottom w:val="0"/>
      <w:divBdr>
        <w:top w:val="none" w:sz="0" w:space="0" w:color="auto"/>
        <w:left w:val="none" w:sz="0" w:space="0" w:color="auto"/>
        <w:bottom w:val="none" w:sz="0" w:space="0" w:color="auto"/>
        <w:right w:val="none" w:sz="0" w:space="0" w:color="auto"/>
      </w:divBdr>
    </w:div>
    <w:div w:id="701789297">
      <w:bodyDiv w:val="1"/>
      <w:marLeft w:val="0"/>
      <w:marRight w:val="0"/>
      <w:marTop w:val="0"/>
      <w:marBottom w:val="0"/>
      <w:divBdr>
        <w:top w:val="none" w:sz="0" w:space="0" w:color="auto"/>
        <w:left w:val="none" w:sz="0" w:space="0" w:color="auto"/>
        <w:bottom w:val="none" w:sz="0" w:space="0" w:color="auto"/>
        <w:right w:val="none" w:sz="0" w:space="0" w:color="auto"/>
      </w:divBdr>
    </w:div>
    <w:div w:id="711537168">
      <w:bodyDiv w:val="1"/>
      <w:marLeft w:val="0"/>
      <w:marRight w:val="0"/>
      <w:marTop w:val="0"/>
      <w:marBottom w:val="0"/>
      <w:divBdr>
        <w:top w:val="none" w:sz="0" w:space="0" w:color="auto"/>
        <w:left w:val="none" w:sz="0" w:space="0" w:color="auto"/>
        <w:bottom w:val="none" w:sz="0" w:space="0" w:color="auto"/>
        <w:right w:val="none" w:sz="0" w:space="0" w:color="auto"/>
      </w:divBdr>
    </w:div>
    <w:div w:id="726688087">
      <w:bodyDiv w:val="1"/>
      <w:marLeft w:val="0"/>
      <w:marRight w:val="0"/>
      <w:marTop w:val="0"/>
      <w:marBottom w:val="0"/>
      <w:divBdr>
        <w:top w:val="none" w:sz="0" w:space="0" w:color="auto"/>
        <w:left w:val="none" w:sz="0" w:space="0" w:color="auto"/>
        <w:bottom w:val="none" w:sz="0" w:space="0" w:color="auto"/>
        <w:right w:val="none" w:sz="0" w:space="0" w:color="auto"/>
      </w:divBdr>
    </w:div>
    <w:div w:id="743113396">
      <w:bodyDiv w:val="1"/>
      <w:marLeft w:val="0"/>
      <w:marRight w:val="0"/>
      <w:marTop w:val="0"/>
      <w:marBottom w:val="0"/>
      <w:divBdr>
        <w:top w:val="none" w:sz="0" w:space="0" w:color="auto"/>
        <w:left w:val="none" w:sz="0" w:space="0" w:color="auto"/>
        <w:bottom w:val="none" w:sz="0" w:space="0" w:color="auto"/>
        <w:right w:val="none" w:sz="0" w:space="0" w:color="auto"/>
      </w:divBdr>
    </w:div>
    <w:div w:id="752968617">
      <w:bodyDiv w:val="1"/>
      <w:marLeft w:val="0"/>
      <w:marRight w:val="0"/>
      <w:marTop w:val="0"/>
      <w:marBottom w:val="0"/>
      <w:divBdr>
        <w:top w:val="none" w:sz="0" w:space="0" w:color="auto"/>
        <w:left w:val="none" w:sz="0" w:space="0" w:color="auto"/>
        <w:bottom w:val="none" w:sz="0" w:space="0" w:color="auto"/>
        <w:right w:val="none" w:sz="0" w:space="0" w:color="auto"/>
      </w:divBdr>
    </w:div>
    <w:div w:id="758521892">
      <w:bodyDiv w:val="1"/>
      <w:marLeft w:val="0"/>
      <w:marRight w:val="0"/>
      <w:marTop w:val="0"/>
      <w:marBottom w:val="0"/>
      <w:divBdr>
        <w:top w:val="none" w:sz="0" w:space="0" w:color="auto"/>
        <w:left w:val="none" w:sz="0" w:space="0" w:color="auto"/>
        <w:bottom w:val="none" w:sz="0" w:space="0" w:color="auto"/>
        <w:right w:val="none" w:sz="0" w:space="0" w:color="auto"/>
      </w:divBdr>
    </w:div>
    <w:div w:id="796919468">
      <w:bodyDiv w:val="1"/>
      <w:marLeft w:val="0"/>
      <w:marRight w:val="0"/>
      <w:marTop w:val="0"/>
      <w:marBottom w:val="0"/>
      <w:divBdr>
        <w:top w:val="none" w:sz="0" w:space="0" w:color="auto"/>
        <w:left w:val="none" w:sz="0" w:space="0" w:color="auto"/>
        <w:bottom w:val="none" w:sz="0" w:space="0" w:color="auto"/>
        <w:right w:val="none" w:sz="0" w:space="0" w:color="auto"/>
      </w:divBdr>
    </w:div>
    <w:div w:id="800196002">
      <w:bodyDiv w:val="1"/>
      <w:marLeft w:val="0"/>
      <w:marRight w:val="0"/>
      <w:marTop w:val="0"/>
      <w:marBottom w:val="0"/>
      <w:divBdr>
        <w:top w:val="none" w:sz="0" w:space="0" w:color="auto"/>
        <w:left w:val="none" w:sz="0" w:space="0" w:color="auto"/>
        <w:bottom w:val="none" w:sz="0" w:space="0" w:color="auto"/>
        <w:right w:val="none" w:sz="0" w:space="0" w:color="auto"/>
      </w:divBdr>
    </w:div>
    <w:div w:id="809059967">
      <w:bodyDiv w:val="1"/>
      <w:marLeft w:val="0"/>
      <w:marRight w:val="0"/>
      <w:marTop w:val="0"/>
      <w:marBottom w:val="0"/>
      <w:divBdr>
        <w:top w:val="none" w:sz="0" w:space="0" w:color="auto"/>
        <w:left w:val="none" w:sz="0" w:space="0" w:color="auto"/>
        <w:bottom w:val="none" w:sz="0" w:space="0" w:color="auto"/>
        <w:right w:val="none" w:sz="0" w:space="0" w:color="auto"/>
      </w:divBdr>
    </w:div>
    <w:div w:id="810943797">
      <w:bodyDiv w:val="1"/>
      <w:marLeft w:val="0"/>
      <w:marRight w:val="0"/>
      <w:marTop w:val="0"/>
      <w:marBottom w:val="0"/>
      <w:divBdr>
        <w:top w:val="none" w:sz="0" w:space="0" w:color="auto"/>
        <w:left w:val="none" w:sz="0" w:space="0" w:color="auto"/>
        <w:bottom w:val="none" w:sz="0" w:space="0" w:color="auto"/>
        <w:right w:val="none" w:sz="0" w:space="0" w:color="auto"/>
      </w:divBdr>
    </w:div>
    <w:div w:id="824586214">
      <w:bodyDiv w:val="1"/>
      <w:marLeft w:val="0"/>
      <w:marRight w:val="0"/>
      <w:marTop w:val="0"/>
      <w:marBottom w:val="0"/>
      <w:divBdr>
        <w:top w:val="none" w:sz="0" w:space="0" w:color="auto"/>
        <w:left w:val="none" w:sz="0" w:space="0" w:color="auto"/>
        <w:bottom w:val="none" w:sz="0" w:space="0" w:color="auto"/>
        <w:right w:val="none" w:sz="0" w:space="0" w:color="auto"/>
      </w:divBdr>
    </w:div>
    <w:div w:id="838926720">
      <w:bodyDiv w:val="1"/>
      <w:marLeft w:val="0"/>
      <w:marRight w:val="0"/>
      <w:marTop w:val="0"/>
      <w:marBottom w:val="0"/>
      <w:divBdr>
        <w:top w:val="none" w:sz="0" w:space="0" w:color="auto"/>
        <w:left w:val="none" w:sz="0" w:space="0" w:color="auto"/>
        <w:bottom w:val="none" w:sz="0" w:space="0" w:color="auto"/>
        <w:right w:val="none" w:sz="0" w:space="0" w:color="auto"/>
      </w:divBdr>
    </w:div>
    <w:div w:id="853500068">
      <w:bodyDiv w:val="1"/>
      <w:marLeft w:val="0"/>
      <w:marRight w:val="0"/>
      <w:marTop w:val="0"/>
      <w:marBottom w:val="0"/>
      <w:divBdr>
        <w:top w:val="none" w:sz="0" w:space="0" w:color="auto"/>
        <w:left w:val="none" w:sz="0" w:space="0" w:color="auto"/>
        <w:bottom w:val="none" w:sz="0" w:space="0" w:color="auto"/>
        <w:right w:val="none" w:sz="0" w:space="0" w:color="auto"/>
      </w:divBdr>
    </w:div>
    <w:div w:id="891574983">
      <w:bodyDiv w:val="1"/>
      <w:marLeft w:val="0"/>
      <w:marRight w:val="0"/>
      <w:marTop w:val="0"/>
      <w:marBottom w:val="0"/>
      <w:divBdr>
        <w:top w:val="none" w:sz="0" w:space="0" w:color="auto"/>
        <w:left w:val="none" w:sz="0" w:space="0" w:color="auto"/>
        <w:bottom w:val="none" w:sz="0" w:space="0" w:color="auto"/>
        <w:right w:val="none" w:sz="0" w:space="0" w:color="auto"/>
      </w:divBdr>
    </w:div>
    <w:div w:id="899512606">
      <w:bodyDiv w:val="1"/>
      <w:marLeft w:val="0"/>
      <w:marRight w:val="0"/>
      <w:marTop w:val="0"/>
      <w:marBottom w:val="0"/>
      <w:divBdr>
        <w:top w:val="none" w:sz="0" w:space="0" w:color="auto"/>
        <w:left w:val="none" w:sz="0" w:space="0" w:color="auto"/>
        <w:bottom w:val="none" w:sz="0" w:space="0" w:color="auto"/>
        <w:right w:val="none" w:sz="0" w:space="0" w:color="auto"/>
      </w:divBdr>
    </w:div>
    <w:div w:id="905457280">
      <w:bodyDiv w:val="1"/>
      <w:marLeft w:val="0"/>
      <w:marRight w:val="0"/>
      <w:marTop w:val="0"/>
      <w:marBottom w:val="0"/>
      <w:divBdr>
        <w:top w:val="none" w:sz="0" w:space="0" w:color="auto"/>
        <w:left w:val="none" w:sz="0" w:space="0" w:color="auto"/>
        <w:bottom w:val="none" w:sz="0" w:space="0" w:color="auto"/>
        <w:right w:val="none" w:sz="0" w:space="0" w:color="auto"/>
      </w:divBdr>
    </w:div>
    <w:div w:id="914362481">
      <w:bodyDiv w:val="1"/>
      <w:marLeft w:val="0"/>
      <w:marRight w:val="0"/>
      <w:marTop w:val="0"/>
      <w:marBottom w:val="0"/>
      <w:divBdr>
        <w:top w:val="none" w:sz="0" w:space="0" w:color="auto"/>
        <w:left w:val="none" w:sz="0" w:space="0" w:color="auto"/>
        <w:bottom w:val="none" w:sz="0" w:space="0" w:color="auto"/>
        <w:right w:val="none" w:sz="0" w:space="0" w:color="auto"/>
      </w:divBdr>
    </w:div>
    <w:div w:id="926499556">
      <w:bodyDiv w:val="1"/>
      <w:marLeft w:val="0"/>
      <w:marRight w:val="0"/>
      <w:marTop w:val="0"/>
      <w:marBottom w:val="0"/>
      <w:divBdr>
        <w:top w:val="none" w:sz="0" w:space="0" w:color="auto"/>
        <w:left w:val="none" w:sz="0" w:space="0" w:color="auto"/>
        <w:bottom w:val="none" w:sz="0" w:space="0" w:color="auto"/>
        <w:right w:val="none" w:sz="0" w:space="0" w:color="auto"/>
      </w:divBdr>
    </w:div>
    <w:div w:id="947810691">
      <w:bodyDiv w:val="1"/>
      <w:marLeft w:val="0"/>
      <w:marRight w:val="0"/>
      <w:marTop w:val="0"/>
      <w:marBottom w:val="0"/>
      <w:divBdr>
        <w:top w:val="none" w:sz="0" w:space="0" w:color="auto"/>
        <w:left w:val="none" w:sz="0" w:space="0" w:color="auto"/>
        <w:bottom w:val="none" w:sz="0" w:space="0" w:color="auto"/>
        <w:right w:val="none" w:sz="0" w:space="0" w:color="auto"/>
      </w:divBdr>
    </w:div>
    <w:div w:id="951671043">
      <w:bodyDiv w:val="1"/>
      <w:marLeft w:val="0"/>
      <w:marRight w:val="0"/>
      <w:marTop w:val="0"/>
      <w:marBottom w:val="0"/>
      <w:divBdr>
        <w:top w:val="none" w:sz="0" w:space="0" w:color="auto"/>
        <w:left w:val="none" w:sz="0" w:space="0" w:color="auto"/>
        <w:bottom w:val="none" w:sz="0" w:space="0" w:color="auto"/>
        <w:right w:val="none" w:sz="0" w:space="0" w:color="auto"/>
      </w:divBdr>
    </w:div>
    <w:div w:id="959648457">
      <w:bodyDiv w:val="1"/>
      <w:marLeft w:val="0"/>
      <w:marRight w:val="0"/>
      <w:marTop w:val="0"/>
      <w:marBottom w:val="0"/>
      <w:divBdr>
        <w:top w:val="none" w:sz="0" w:space="0" w:color="auto"/>
        <w:left w:val="none" w:sz="0" w:space="0" w:color="auto"/>
        <w:bottom w:val="none" w:sz="0" w:space="0" w:color="auto"/>
        <w:right w:val="none" w:sz="0" w:space="0" w:color="auto"/>
      </w:divBdr>
    </w:div>
    <w:div w:id="973828835">
      <w:bodyDiv w:val="1"/>
      <w:marLeft w:val="0"/>
      <w:marRight w:val="0"/>
      <w:marTop w:val="0"/>
      <w:marBottom w:val="0"/>
      <w:divBdr>
        <w:top w:val="none" w:sz="0" w:space="0" w:color="auto"/>
        <w:left w:val="none" w:sz="0" w:space="0" w:color="auto"/>
        <w:bottom w:val="none" w:sz="0" w:space="0" w:color="auto"/>
        <w:right w:val="none" w:sz="0" w:space="0" w:color="auto"/>
      </w:divBdr>
    </w:div>
    <w:div w:id="998193934">
      <w:bodyDiv w:val="1"/>
      <w:marLeft w:val="0"/>
      <w:marRight w:val="0"/>
      <w:marTop w:val="0"/>
      <w:marBottom w:val="0"/>
      <w:divBdr>
        <w:top w:val="none" w:sz="0" w:space="0" w:color="auto"/>
        <w:left w:val="none" w:sz="0" w:space="0" w:color="auto"/>
        <w:bottom w:val="none" w:sz="0" w:space="0" w:color="auto"/>
        <w:right w:val="none" w:sz="0" w:space="0" w:color="auto"/>
      </w:divBdr>
    </w:div>
    <w:div w:id="1095594244">
      <w:bodyDiv w:val="1"/>
      <w:marLeft w:val="0"/>
      <w:marRight w:val="0"/>
      <w:marTop w:val="0"/>
      <w:marBottom w:val="0"/>
      <w:divBdr>
        <w:top w:val="none" w:sz="0" w:space="0" w:color="auto"/>
        <w:left w:val="none" w:sz="0" w:space="0" w:color="auto"/>
        <w:bottom w:val="none" w:sz="0" w:space="0" w:color="auto"/>
        <w:right w:val="none" w:sz="0" w:space="0" w:color="auto"/>
      </w:divBdr>
    </w:div>
    <w:div w:id="1109281719">
      <w:bodyDiv w:val="1"/>
      <w:marLeft w:val="0"/>
      <w:marRight w:val="0"/>
      <w:marTop w:val="0"/>
      <w:marBottom w:val="0"/>
      <w:divBdr>
        <w:top w:val="none" w:sz="0" w:space="0" w:color="auto"/>
        <w:left w:val="none" w:sz="0" w:space="0" w:color="auto"/>
        <w:bottom w:val="none" w:sz="0" w:space="0" w:color="auto"/>
        <w:right w:val="none" w:sz="0" w:space="0" w:color="auto"/>
      </w:divBdr>
    </w:div>
    <w:div w:id="1112941499">
      <w:bodyDiv w:val="1"/>
      <w:marLeft w:val="0"/>
      <w:marRight w:val="0"/>
      <w:marTop w:val="0"/>
      <w:marBottom w:val="0"/>
      <w:divBdr>
        <w:top w:val="none" w:sz="0" w:space="0" w:color="auto"/>
        <w:left w:val="none" w:sz="0" w:space="0" w:color="auto"/>
        <w:bottom w:val="none" w:sz="0" w:space="0" w:color="auto"/>
        <w:right w:val="none" w:sz="0" w:space="0" w:color="auto"/>
      </w:divBdr>
    </w:div>
    <w:div w:id="1148478099">
      <w:bodyDiv w:val="1"/>
      <w:marLeft w:val="0"/>
      <w:marRight w:val="0"/>
      <w:marTop w:val="0"/>
      <w:marBottom w:val="0"/>
      <w:divBdr>
        <w:top w:val="none" w:sz="0" w:space="0" w:color="auto"/>
        <w:left w:val="none" w:sz="0" w:space="0" w:color="auto"/>
        <w:bottom w:val="none" w:sz="0" w:space="0" w:color="auto"/>
        <w:right w:val="none" w:sz="0" w:space="0" w:color="auto"/>
      </w:divBdr>
    </w:div>
    <w:div w:id="1163592518">
      <w:bodyDiv w:val="1"/>
      <w:marLeft w:val="0"/>
      <w:marRight w:val="0"/>
      <w:marTop w:val="0"/>
      <w:marBottom w:val="0"/>
      <w:divBdr>
        <w:top w:val="none" w:sz="0" w:space="0" w:color="auto"/>
        <w:left w:val="none" w:sz="0" w:space="0" w:color="auto"/>
        <w:bottom w:val="none" w:sz="0" w:space="0" w:color="auto"/>
        <w:right w:val="none" w:sz="0" w:space="0" w:color="auto"/>
      </w:divBdr>
    </w:div>
    <w:div w:id="1174688897">
      <w:bodyDiv w:val="1"/>
      <w:marLeft w:val="0"/>
      <w:marRight w:val="0"/>
      <w:marTop w:val="0"/>
      <w:marBottom w:val="0"/>
      <w:divBdr>
        <w:top w:val="none" w:sz="0" w:space="0" w:color="auto"/>
        <w:left w:val="none" w:sz="0" w:space="0" w:color="auto"/>
        <w:bottom w:val="none" w:sz="0" w:space="0" w:color="auto"/>
        <w:right w:val="none" w:sz="0" w:space="0" w:color="auto"/>
      </w:divBdr>
    </w:div>
    <w:div w:id="1178273926">
      <w:bodyDiv w:val="1"/>
      <w:marLeft w:val="0"/>
      <w:marRight w:val="0"/>
      <w:marTop w:val="0"/>
      <w:marBottom w:val="0"/>
      <w:divBdr>
        <w:top w:val="none" w:sz="0" w:space="0" w:color="auto"/>
        <w:left w:val="none" w:sz="0" w:space="0" w:color="auto"/>
        <w:bottom w:val="none" w:sz="0" w:space="0" w:color="auto"/>
        <w:right w:val="none" w:sz="0" w:space="0" w:color="auto"/>
      </w:divBdr>
    </w:div>
    <w:div w:id="1197695311">
      <w:bodyDiv w:val="1"/>
      <w:marLeft w:val="0"/>
      <w:marRight w:val="0"/>
      <w:marTop w:val="0"/>
      <w:marBottom w:val="0"/>
      <w:divBdr>
        <w:top w:val="none" w:sz="0" w:space="0" w:color="auto"/>
        <w:left w:val="none" w:sz="0" w:space="0" w:color="auto"/>
        <w:bottom w:val="none" w:sz="0" w:space="0" w:color="auto"/>
        <w:right w:val="none" w:sz="0" w:space="0" w:color="auto"/>
      </w:divBdr>
    </w:div>
    <w:div w:id="1201817676">
      <w:bodyDiv w:val="1"/>
      <w:marLeft w:val="0"/>
      <w:marRight w:val="0"/>
      <w:marTop w:val="0"/>
      <w:marBottom w:val="0"/>
      <w:divBdr>
        <w:top w:val="none" w:sz="0" w:space="0" w:color="auto"/>
        <w:left w:val="none" w:sz="0" w:space="0" w:color="auto"/>
        <w:bottom w:val="none" w:sz="0" w:space="0" w:color="auto"/>
        <w:right w:val="none" w:sz="0" w:space="0" w:color="auto"/>
      </w:divBdr>
    </w:div>
    <w:div w:id="1212107324">
      <w:bodyDiv w:val="1"/>
      <w:marLeft w:val="0"/>
      <w:marRight w:val="0"/>
      <w:marTop w:val="0"/>
      <w:marBottom w:val="0"/>
      <w:divBdr>
        <w:top w:val="none" w:sz="0" w:space="0" w:color="auto"/>
        <w:left w:val="none" w:sz="0" w:space="0" w:color="auto"/>
        <w:bottom w:val="none" w:sz="0" w:space="0" w:color="auto"/>
        <w:right w:val="none" w:sz="0" w:space="0" w:color="auto"/>
      </w:divBdr>
    </w:div>
    <w:div w:id="1244297745">
      <w:bodyDiv w:val="1"/>
      <w:marLeft w:val="0"/>
      <w:marRight w:val="0"/>
      <w:marTop w:val="0"/>
      <w:marBottom w:val="0"/>
      <w:divBdr>
        <w:top w:val="none" w:sz="0" w:space="0" w:color="auto"/>
        <w:left w:val="none" w:sz="0" w:space="0" w:color="auto"/>
        <w:bottom w:val="none" w:sz="0" w:space="0" w:color="auto"/>
        <w:right w:val="none" w:sz="0" w:space="0" w:color="auto"/>
      </w:divBdr>
    </w:div>
    <w:div w:id="1249146412">
      <w:bodyDiv w:val="1"/>
      <w:marLeft w:val="0"/>
      <w:marRight w:val="0"/>
      <w:marTop w:val="0"/>
      <w:marBottom w:val="0"/>
      <w:divBdr>
        <w:top w:val="none" w:sz="0" w:space="0" w:color="auto"/>
        <w:left w:val="none" w:sz="0" w:space="0" w:color="auto"/>
        <w:bottom w:val="none" w:sz="0" w:space="0" w:color="auto"/>
        <w:right w:val="none" w:sz="0" w:space="0" w:color="auto"/>
      </w:divBdr>
    </w:div>
    <w:div w:id="1290626042">
      <w:bodyDiv w:val="1"/>
      <w:marLeft w:val="0"/>
      <w:marRight w:val="0"/>
      <w:marTop w:val="0"/>
      <w:marBottom w:val="0"/>
      <w:divBdr>
        <w:top w:val="none" w:sz="0" w:space="0" w:color="auto"/>
        <w:left w:val="none" w:sz="0" w:space="0" w:color="auto"/>
        <w:bottom w:val="none" w:sz="0" w:space="0" w:color="auto"/>
        <w:right w:val="none" w:sz="0" w:space="0" w:color="auto"/>
      </w:divBdr>
    </w:div>
    <w:div w:id="1297180724">
      <w:bodyDiv w:val="1"/>
      <w:marLeft w:val="0"/>
      <w:marRight w:val="0"/>
      <w:marTop w:val="0"/>
      <w:marBottom w:val="0"/>
      <w:divBdr>
        <w:top w:val="none" w:sz="0" w:space="0" w:color="auto"/>
        <w:left w:val="none" w:sz="0" w:space="0" w:color="auto"/>
        <w:bottom w:val="none" w:sz="0" w:space="0" w:color="auto"/>
        <w:right w:val="none" w:sz="0" w:space="0" w:color="auto"/>
      </w:divBdr>
    </w:div>
    <w:div w:id="1298606566">
      <w:bodyDiv w:val="1"/>
      <w:marLeft w:val="0"/>
      <w:marRight w:val="0"/>
      <w:marTop w:val="0"/>
      <w:marBottom w:val="0"/>
      <w:divBdr>
        <w:top w:val="none" w:sz="0" w:space="0" w:color="auto"/>
        <w:left w:val="none" w:sz="0" w:space="0" w:color="auto"/>
        <w:bottom w:val="none" w:sz="0" w:space="0" w:color="auto"/>
        <w:right w:val="none" w:sz="0" w:space="0" w:color="auto"/>
      </w:divBdr>
    </w:div>
    <w:div w:id="1314600675">
      <w:bodyDiv w:val="1"/>
      <w:marLeft w:val="0"/>
      <w:marRight w:val="0"/>
      <w:marTop w:val="0"/>
      <w:marBottom w:val="0"/>
      <w:divBdr>
        <w:top w:val="none" w:sz="0" w:space="0" w:color="auto"/>
        <w:left w:val="none" w:sz="0" w:space="0" w:color="auto"/>
        <w:bottom w:val="none" w:sz="0" w:space="0" w:color="auto"/>
        <w:right w:val="none" w:sz="0" w:space="0" w:color="auto"/>
      </w:divBdr>
    </w:div>
    <w:div w:id="1331443880">
      <w:bodyDiv w:val="1"/>
      <w:marLeft w:val="0"/>
      <w:marRight w:val="0"/>
      <w:marTop w:val="0"/>
      <w:marBottom w:val="0"/>
      <w:divBdr>
        <w:top w:val="none" w:sz="0" w:space="0" w:color="auto"/>
        <w:left w:val="none" w:sz="0" w:space="0" w:color="auto"/>
        <w:bottom w:val="none" w:sz="0" w:space="0" w:color="auto"/>
        <w:right w:val="none" w:sz="0" w:space="0" w:color="auto"/>
      </w:divBdr>
    </w:div>
    <w:div w:id="1351833059">
      <w:bodyDiv w:val="1"/>
      <w:marLeft w:val="0"/>
      <w:marRight w:val="0"/>
      <w:marTop w:val="0"/>
      <w:marBottom w:val="0"/>
      <w:divBdr>
        <w:top w:val="none" w:sz="0" w:space="0" w:color="auto"/>
        <w:left w:val="none" w:sz="0" w:space="0" w:color="auto"/>
        <w:bottom w:val="none" w:sz="0" w:space="0" w:color="auto"/>
        <w:right w:val="none" w:sz="0" w:space="0" w:color="auto"/>
      </w:divBdr>
    </w:div>
    <w:div w:id="1363555566">
      <w:bodyDiv w:val="1"/>
      <w:marLeft w:val="0"/>
      <w:marRight w:val="0"/>
      <w:marTop w:val="0"/>
      <w:marBottom w:val="0"/>
      <w:divBdr>
        <w:top w:val="none" w:sz="0" w:space="0" w:color="auto"/>
        <w:left w:val="none" w:sz="0" w:space="0" w:color="auto"/>
        <w:bottom w:val="none" w:sz="0" w:space="0" w:color="auto"/>
        <w:right w:val="none" w:sz="0" w:space="0" w:color="auto"/>
      </w:divBdr>
    </w:div>
    <w:div w:id="1370111379">
      <w:bodyDiv w:val="1"/>
      <w:marLeft w:val="0"/>
      <w:marRight w:val="0"/>
      <w:marTop w:val="0"/>
      <w:marBottom w:val="0"/>
      <w:divBdr>
        <w:top w:val="none" w:sz="0" w:space="0" w:color="auto"/>
        <w:left w:val="none" w:sz="0" w:space="0" w:color="auto"/>
        <w:bottom w:val="none" w:sz="0" w:space="0" w:color="auto"/>
        <w:right w:val="none" w:sz="0" w:space="0" w:color="auto"/>
      </w:divBdr>
    </w:div>
    <w:div w:id="1391227348">
      <w:bodyDiv w:val="1"/>
      <w:marLeft w:val="0"/>
      <w:marRight w:val="0"/>
      <w:marTop w:val="0"/>
      <w:marBottom w:val="0"/>
      <w:divBdr>
        <w:top w:val="none" w:sz="0" w:space="0" w:color="auto"/>
        <w:left w:val="none" w:sz="0" w:space="0" w:color="auto"/>
        <w:bottom w:val="none" w:sz="0" w:space="0" w:color="auto"/>
        <w:right w:val="none" w:sz="0" w:space="0" w:color="auto"/>
      </w:divBdr>
    </w:div>
    <w:div w:id="1488403240">
      <w:bodyDiv w:val="1"/>
      <w:marLeft w:val="0"/>
      <w:marRight w:val="0"/>
      <w:marTop w:val="0"/>
      <w:marBottom w:val="0"/>
      <w:divBdr>
        <w:top w:val="none" w:sz="0" w:space="0" w:color="auto"/>
        <w:left w:val="none" w:sz="0" w:space="0" w:color="auto"/>
        <w:bottom w:val="none" w:sz="0" w:space="0" w:color="auto"/>
        <w:right w:val="none" w:sz="0" w:space="0" w:color="auto"/>
      </w:divBdr>
    </w:div>
    <w:div w:id="1514144218">
      <w:bodyDiv w:val="1"/>
      <w:marLeft w:val="0"/>
      <w:marRight w:val="0"/>
      <w:marTop w:val="0"/>
      <w:marBottom w:val="0"/>
      <w:divBdr>
        <w:top w:val="none" w:sz="0" w:space="0" w:color="auto"/>
        <w:left w:val="none" w:sz="0" w:space="0" w:color="auto"/>
        <w:bottom w:val="none" w:sz="0" w:space="0" w:color="auto"/>
        <w:right w:val="none" w:sz="0" w:space="0" w:color="auto"/>
      </w:divBdr>
    </w:div>
    <w:div w:id="1548451833">
      <w:bodyDiv w:val="1"/>
      <w:marLeft w:val="0"/>
      <w:marRight w:val="0"/>
      <w:marTop w:val="0"/>
      <w:marBottom w:val="0"/>
      <w:divBdr>
        <w:top w:val="none" w:sz="0" w:space="0" w:color="auto"/>
        <w:left w:val="none" w:sz="0" w:space="0" w:color="auto"/>
        <w:bottom w:val="none" w:sz="0" w:space="0" w:color="auto"/>
        <w:right w:val="none" w:sz="0" w:space="0" w:color="auto"/>
      </w:divBdr>
    </w:div>
    <w:div w:id="1558468893">
      <w:bodyDiv w:val="1"/>
      <w:marLeft w:val="0"/>
      <w:marRight w:val="0"/>
      <w:marTop w:val="0"/>
      <w:marBottom w:val="0"/>
      <w:divBdr>
        <w:top w:val="none" w:sz="0" w:space="0" w:color="auto"/>
        <w:left w:val="none" w:sz="0" w:space="0" w:color="auto"/>
        <w:bottom w:val="none" w:sz="0" w:space="0" w:color="auto"/>
        <w:right w:val="none" w:sz="0" w:space="0" w:color="auto"/>
      </w:divBdr>
    </w:div>
    <w:div w:id="1577202342">
      <w:bodyDiv w:val="1"/>
      <w:marLeft w:val="0"/>
      <w:marRight w:val="0"/>
      <w:marTop w:val="0"/>
      <w:marBottom w:val="0"/>
      <w:divBdr>
        <w:top w:val="none" w:sz="0" w:space="0" w:color="auto"/>
        <w:left w:val="none" w:sz="0" w:space="0" w:color="auto"/>
        <w:bottom w:val="none" w:sz="0" w:space="0" w:color="auto"/>
        <w:right w:val="none" w:sz="0" w:space="0" w:color="auto"/>
      </w:divBdr>
    </w:div>
    <w:div w:id="1590501896">
      <w:bodyDiv w:val="1"/>
      <w:marLeft w:val="0"/>
      <w:marRight w:val="0"/>
      <w:marTop w:val="0"/>
      <w:marBottom w:val="0"/>
      <w:divBdr>
        <w:top w:val="none" w:sz="0" w:space="0" w:color="auto"/>
        <w:left w:val="none" w:sz="0" w:space="0" w:color="auto"/>
        <w:bottom w:val="none" w:sz="0" w:space="0" w:color="auto"/>
        <w:right w:val="none" w:sz="0" w:space="0" w:color="auto"/>
      </w:divBdr>
    </w:div>
    <w:div w:id="1597252505">
      <w:bodyDiv w:val="1"/>
      <w:marLeft w:val="0"/>
      <w:marRight w:val="0"/>
      <w:marTop w:val="0"/>
      <w:marBottom w:val="0"/>
      <w:divBdr>
        <w:top w:val="none" w:sz="0" w:space="0" w:color="auto"/>
        <w:left w:val="none" w:sz="0" w:space="0" w:color="auto"/>
        <w:bottom w:val="none" w:sz="0" w:space="0" w:color="auto"/>
        <w:right w:val="none" w:sz="0" w:space="0" w:color="auto"/>
      </w:divBdr>
    </w:div>
    <w:div w:id="1638217372">
      <w:bodyDiv w:val="1"/>
      <w:marLeft w:val="0"/>
      <w:marRight w:val="0"/>
      <w:marTop w:val="0"/>
      <w:marBottom w:val="0"/>
      <w:divBdr>
        <w:top w:val="none" w:sz="0" w:space="0" w:color="auto"/>
        <w:left w:val="none" w:sz="0" w:space="0" w:color="auto"/>
        <w:bottom w:val="none" w:sz="0" w:space="0" w:color="auto"/>
        <w:right w:val="none" w:sz="0" w:space="0" w:color="auto"/>
      </w:divBdr>
    </w:div>
    <w:div w:id="1660428633">
      <w:bodyDiv w:val="1"/>
      <w:marLeft w:val="0"/>
      <w:marRight w:val="0"/>
      <w:marTop w:val="0"/>
      <w:marBottom w:val="0"/>
      <w:divBdr>
        <w:top w:val="none" w:sz="0" w:space="0" w:color="auto"/>
        <w:left w:val="none" w:sz="0" w:space="0" w:color="auto"/>
        <w:bottom w:val="none" w:sz="0" w:space="0" w:color="auto"/>
        <w:right w:val="none" w:sz="0" w:space="0" w:color="auto"/>
      </w:divBdr>
    </w:div>
    <w:div w:id="1679036122">
      <w:bodyDiv w:val="1"/>
      <w:marLeft w:val="0"/>
      <w:marRight w:val="0"/>
      <w:marTop w:val="0"/>
      <w:marBottom w:val="0"/>
      <w:divBdr>
        <w:top w:val="none" w:sz="0" w:space="0" w:color="auto"/>
        <w:left w:val="none" w:sz="0" w:space="0" w:color="auto"/>
        <w:bottom w:val="none" w:sz="0" w:space="0" w:color="auto"/>
        <w:right w:val="none" w:sz="0" w:space="0" w:color="auto"/>
      </w:divBdr>
    </w:div>
    <w:div w:id="1711607846">
      <w:bodyDiv w:val="1"/>
      <w:marLeft w:val="0"/>
      <w:marRight w:val="0"/>
      <w:marTop w:val="0"/>
      <w:marBottom w:val="0"/>
      <w:divBdr>
        <w:top w:val="none" w:sz="0" w:space="0" w:color="auto"/>
        <w:left w:val="none" w:sz="0" w:space="0" w:color="auto"/>
        <w:bottom w:val="none" w:sz="0" w:space="0" w:color="auto"/>
        <w:right w:val="none" w:sz="0" w:space="0" w:color="auto"/>
      </w:divBdr>
    </w:div>
    <w:div w:id="1724982279">
      <w:bodyDiv w:val="1"/>
      <w:marLeft w:val="0"/>
      <w:marRight w:val="0"/>
      <w:marTop w:val="0"/>
      <w:marBottom w:val="0"/>
      <w:divBdr>
        <w:top w:val="none" w:sz="0" w:space="0" w:color="auto"/>
        <w:left w:val="none" w:sz="0" w:space="0" w:color="auto"/>
        <w:bottom w:val="none" w:sz="0" w:space="0" w:color="auto"/>
        <w:right w:val="none" w:sz="0" w:space="0" w:color="auto"/>
      </w:divBdr>
    </w:div>
    <w:div w:id="1766270936">
      <w:bodyDiv w:val="1"/>
      <w:marLeft w:val="0"/>
      <w:marRight w:val="0"/>
      <w:marTop w:val="0"/>
      <w:marBottom w:val="0"/>
      <w:divBdr>
        <w:top w:val="none" w:sz="0" w:space="0" w:color="auto"/>
        <w:left w:val="none" w:sz="0" w:space="0" w:color="auto"/>
        <w:bottom w:val="none" w:sz="0" w:space="0" w:color="auto"/>
        <w:right w:val="none" w:sz="0" w:space="0" w:color="auto"/>
      </w:divBdr>
    </w:div>
    <w:div w:id="1776706917">
      <w:bodyDiv w:val="1"/>
      <w:marLeft w:val="0"/>
      <w:marRight w:val="0"/>
      <w:marTop w:val="0"/>
      <w:marBottom w:val="0"/>
      <w:divBdr>
        <w:top w:val="none" w:sz="0" w:space="0" w:color="auto"/>
        <w:left w:val="none" w:sz="0" w:space="0" w:color="auto"/>
        <w:bottom w:val="none" w:sz="0" w:space="0" w:color="auto"/>
        <w:right w:val="none" w:sz="0" w:space="0" w:color="auto"/>
      </w:divBdr>
    </w:div>
    <w:div w:id="1778673604">
      <w:bodyDiv w:val="1"/>
      <w:marLeft w:val="0"/>
      <w:marRight w:val="0"/>
      <w:marTop w:val="0"/>
      <w:marBottom w:val="0"/>
      <w:divBdr>
        <w:top w:val="none" w:sz="0" w:space="0" w:color="auto"/>
        <w:left w:val="none" w:sz="0" w:space="0" w:color="auto"/>
        <w:bottom w:val="none" w:sz="0" w:space="0" w:color="auto"/>
        <w:right w:val="none" w:sz="0" w:space="0" w:color="auto"/>
      </w:divBdr>
    </w:div>
    <w:div w:id="1816988418">
      <w:bodyDiv w:val="1"/>
      <w:marLeft w:val="0"/>
      <w:marRight w:val="0"/>
      <w:marTop w:val="0"/>
      <w:marBottom w:val="0"/>
      <w:divBdr>
        <w:top w:val="none" w:sz="0" w:space="0" w:color="auto"/>
        <w:left w:val="none" w:sz="0" w:space="0" w:color="auto"/>
        <w:bottom w:val="none" w:sz="0" w:space="0" w:color="auto"/>
        <w:right w:val="none" w:sz="0" w:space="0" w:color="auto"/>
      </w:divBdr>
    </w:div>
    <w:div w:id="1827941271">
      <w:bodyDiv w:val="1"/>
      <w:marLeft w:val="0"/>
      <w:marRight w:val="0"/>
      <w:marTop w:val="0"/>
      <w:marBottom w:val="0"/>
      <w:divBdr>
        <w:top w:val="none" w:sz="0" w:space="0" w:color="auto"/>
        <w:left w:val="none" w:sz="0" w:space="0" w:color="auto"/>
        <w:bottom w:val="none" w:sz="0" w:space="0" w:color="auto"/>
        <w:right w:val="none" w:sz="0" w:space="0" w:color="auto"/>
      </w:divBdr>
    </w:div>
    <w:div w:id="1891456631">
      <w:bodyDiv w:val="1"/>
      <w:marLeft w:val="0"/>
      <w:marRight w:val="0"/>
      <w:marTop w:val="0"/>
      <w:marBottom w:val="0"/>
      <w:divBdr>
        <w:top w:val="none" w:sz="0" w:space="0" w:color="auto"/>
        <w:left w:val="none" w:sz="0" w:space="0" w:color="auto"/>
        <w:bottom w:val="none" w:sz="0" w:space="0" w:color="auto"/>
        <w:right w:val="none" w:sz="0" w:space="0" w:color="auto"/>
      </w:divBdr>
    </w:div>
    <w:div w:id="1900095740">
      <w:bodyDiv w:val="1"/>
      <w:marLeft w:val="0"/>
      <w:marRight w:val="0"/>
      <w:marTop w:val="0"/>
      <w:marBottom w:val="0"/>
      <w:divBdr>
        <w:top w:val="none" w:sz="0" w:space="0" w:color="auto"/>
        <w:left w:val="none" w:sz="0" w:space="0" w:color="auto"/>
        <w:bottom w:val="none" w:sz="0" w:space="0" w:color="auto"/>
        <w:right w:val="none" w:sz="0" w:space="0" w:color="auto"/>
      </w:divBdr>
    </w:div>
    <w:div w:id="1902329333">
      <w:bodyDiv w:val="1"/>
      <w:marLeft w:val="0"/>
      <w:marRight w:val="0"/>
      <w:marTop w:val="0"/>
      <w:marBottom w:val="0"/>
      <w:divBdr>
        <w:top w:val="none" w:sz="0" w:space="0" w:color="auto"/>
        <w:left w:val="none" w:sz="0" w:space="0" w:color="auto"/>
        <w:bottom w:val="none" w:sz="0" w:space="0" w:color="auto"/>
        <w:right w:val="none" w:sz="0" w:space="0" w:color="auto"/>
      </w:divBdr>
    </w:div>
    <w:div w:id="1904486971">
      <w:bodyDiv w:val="1"/>
      <w:marLeft w:val="0"/>
      <w:marRight w:val="0"/>
      <w:marTop w:val="0"/>
      <w:marBottom w:val="0"/>
      <w:divBdr>
        <w:top w:val="none" w:sz="0" w:space="0" w:color="auto"/>
        <w:left w:val="none" w:sz="0" w:space="0" w:color="auto"/>
        <w:bottom w:val="none" w:sz="0" w:space="0" w:color="auto"/>
        <w:right w:val="none" w:sz="0" w:space="0" w:color="auto"/>
      </w:divBdr>
    </w:div>
    <w:div w:id="1924483072">
      <w:bodyDiv w:val="1"/>
      <w:marLeft w:val="0"/>
      <w:marRight w:val="0"/>
      <w:marTop w:val="0"/>
      <w:marBottom w:val="0"/>
      <w:divBdr>
        <w:top w:val="none" w:sz="0" w:space="0" w:color="auto"/>
        <w:left w:val="none" w:sz="0" w:space="0" w:color="auto"/>
        <w:bottom w:val="none" w:sz="0" w:space="0" w:color="auto"/>
        <w:right w:val="none" w:sz="0" w:space="0" w:color="auto"/>
      </w:divBdr>
    </w:div>
    <w:div w:id="1935238071">
      <w:bodyDiv w:val="1"/>
      <w:marLeft w:val="0"/>
      <w:marRight w:val="0"/>
      <w:marTop w:val="0"/>
      <w:marBottom w:val="0"/>
      <w:divBdr>
        <w:top w:val="none" w:sz="0" w:space="0" w:color="auto"/>
        <w:left w:val="none" w:sz="0" w:space="0" w:color="auto"/>
        <w:bottom w:val="none" w:sz="0" w:space="0" w:color="auto"/>
        <w:right w:val="none" w:sz="0" w:space="0" w:color="auto"/>
      </w:divBdr>
    </w:div>
    <w:div w:id="1940599135">
      <w:bodyDiv w:val="1"/>
      <w:marLeft w:val="0"/>
      <w:marRight w:val="0"/>
      <w:marTop w:val="0"/>
      <w:marBottom w:val="0"/>
      <w:divBdr>
        <w:top w:val="none" w:sz="0" w:space="0" w:color="auto"/>
        <w:left w:val="none" w:sz="0" w:space="0" w:color="auto"/>
        <w:bottom w:val="none" w:sz="0" w:space="0" w:color="auto"/>
        <w:right w:val="none" w:sz="0" w:space="0" w:color="auto"/>
      </w:divBdr>
    </w:div>
    <w:div w:id="1948348457">
      <w:bodyDiv w:val="1"/>
      <w:marLeft w:val="0"/>
      <w:marRight w:val="0"/>
      <w:marTop w:val="0"/>
      <w:marBottom w:val="0"/>
      <w:divBdr>
        <w:top w:val="none" w:sz="0" w:space="0" w:color="auto"/>
        <w:left w:val="none" w:sz="0" w:space="0" w:color="auto"/>
        <w:bottom w:val="none" w:sz="0" w:space="0" w:color="auto"/>
        <w:right w:val="none" w:sz="0" w:space="0" w:color="auto"/>
      </w:divBdr>
    </w:div>
    <w:div w:id="1976596845">
      <w:bodyDiv w:val="1"/>
      <w:marLeft w:val="0"/>
      <w:marRight w:val="0"/>
      <w:marTop w:val="0"/>
      <w:marBottom w:val="0"/>
      <w:divBdr>
        <w:top w:val="none" w:sz="0" w:space="0" w:color="auto"/>
        <w:left w:val="none" w:sz="0" w:space="0" w:color="auto"/>
        <w:bottom w:val="none" w:sz="0" w:space="0" w:color="auto"/>
        <w:right w:val="none" w:sz="0" w:space="0" w:color="auto"/>
      </w:divBdr>
    </w:div>
    <w:div w:id="1981227155">
      <w:bodyDiv w:val="1"/>
      <w:marLeft w:val="0"/>
      <w:marRight w:val="0"/>
      <w:marTop w:val="0"/>
      <w:marBottom w:val="0"/>
      <w:divBdr>
        <w:top w:val="none" w:sz="0" w:space="0" w:color="auto"/>
        <w:left w:val="none" w:sz="0" w:space="0" w:color="auto"/>
        <w:bottom w:val="none" w:sz="0" w:space="0" w:color="auto"/>
        <w:right w:val="none" w:sz="0" w:space="0" w:color="auto"/>
      </w:divBdr>
    </w:div>
    <w:div w:id="1984238908">
      <w:bodyDiv w:val="1"/>
      <w:marLeft w:val="0"/>
      <w:marRight w:val="0"/>
      <w:marTop w:val="0"/>
      <w:marBottom w:val="0"/>
      <w:divBdr>
        <w:top w:val="none" w:sz="0" w:space="0" w:color="auto"/>
        <w:left w:val="none" w:sz="0" w:space="0" w:color="auto"/>
        <w:bottom w:val="none" w:sz="0" w:space="0" w:color="auto"/>
        <w:right w:val="none" w:sz="0" w:space="0" w:color="auto"/>
      </w:divBdr>
    </w:div>
    <w:div w:id="1984506760">
      <w:bodyDiv w:val="1"/>
      <w:marLeft w:val="0"/>
      <w:marRight w:val="0"/>
      <w:marTop w:val="0"/>
      <w:marBottom w:val="0"/>
      <w:divBdr>
        <w:top w:val="none" w:sz="0" w:space="0" w:color="auto"/>
        <w:left w:val="none" w:sz="0" w:space="0" w:color="auto"/>
        <w:bottom w:val="none" w:sz="0" w:space="0" w:color="auto"/>
        <w:right w:val="none" w:sz="0" w:space="0" w:color="auto"/>
      </w:divBdr>
    </w:div>
    <w:div w:id="2025474982">
      <w:bodyDiv w:val="1"/>
      <w:marLeft w:val="0"/>
      <w:marRight w:val="0"/>
      <w:marTop w:val="0"/>
      <w:marBottom w:val="0"/>
      <w:divBdr>
        <w:top w:val="none" w:sz="0" w:space="0" w:color="auto"/>
        <w:left w:val="none" w:sz="0" w:space="0" w:color="auto"/>
        <w:bottom w:val="none" w:sz="0" w:space="0" w:color="auto"/>
        <w:right w:val="none" w:sz="0" w:space="0" w:color="auto"/>
      </w:divBdr>
    </w:div>
    <w:div w:id="2028748127">
      <w:bodyDiv w:val="1"/>
      <w:marLeft w:val="0"/>
      <w:marRight w:val="0"/>
      <w:marTop w:val="0"/>
      <w:marBottom w:val="0"/>
      <w:divBdr>
        <w:top w:val="none" w:sz="0" w:space="0" w:color="auto"/>
        <w:left w:val="none" w:sz="0" w:space="0" w:color="auto"/>
        <w:bottom w:val="none" w:sz="0" w:space="0" w:color="auto"/>
        <w:right w:val="none" w:sz="0" w:space="0" w:color="auto"/>
      </w:divBdr>
    </w:div>
    <w:div w:id="2033022164">
      <w:bodyDiv w:val="1"/>
      <w:marLeft w:val="0"/>
      <w:marRight w:val="0"/>
      <w:marTop w:val="0"/>
      <w:marBottom w:val="0"/>
      <w:divBdr>
        <w:top w:val="none" w:sz="0" w:space="0" w:color="auto"/>
        <w:left w:val="none" w:sz="0" w:space="0" w:color="auto"/>
        <w:bottom w:val="none" w:sz="0" w:space="0" w:color="auto"/>
        <w:right w:val="none" w:sz="0" w:space="0" w:color="auto"/>
      </w:divBdr>
    </w:div>
    <w:div w:id="2036729292">
      <w:bodyDiv w:val="1"/>
      <w:marLeft w:val="0"/>
      <w:marRight w:val="0"/>
      <w:marTop w:val="0"/>
      <w:marBottom w:val="0"/>
      <w:divBdr>
        <w:top w:val="none" w:sz="0" w:space="0" w:color="auto"/>
        <w:left w:val="none" w:sz="0" w:space="0" w:color="auto"/>
        <w:bottom w:val="none" w:sz="0" w:space="0" w:color="auto"/>
        <w:right w:val="none" w:sz="0" w:space="0" w:color="auto"/>
      </w:divBdr>
    </w:div>
    <w:div w:id="2105420961">
      <w:bodyDiv w:val="1"/>
      <w:marLeft w:val="0"/>
      <w:marRight w:val="0"/>
      <w:marTop w:val="0"/>
      <w:marBottom w:val="0"/>
      <w:divBdr>
        <w:top w:val="none" w:sz="0" w:space="0" w:color="auto"/>
        <w:left w:val="none" w:sz="0" w:space="0" w:color="auto"/>
        <w:bottom w:val="none" w:sz="0" w:space="0" w:color="auto"/>
        <w:right w:val="none" w:sz="0" w:space="0" w:color="auto"/>
      </w:divBdr>
    </w:div>
    <w:div w:id="2109428193">
      <w:bodyDiv w:val="1"/>
      <w:marLeft w:val="0"/>
      <w:marRight w:val="0"/>
      <w:marTop w:val="0"/>
      <w:marBottom w:val="0"/>
      <w:divBdr>
        <w:top w:val="none" w:sz="0" w:space="0" w:color="auto"/>
        <w:left w:val="none" w:sz="0" w:space="0" w:color="auto"/>
        <w:bottom w:val="none" w:sz="0" w:space="0" w:color="auto"/>
        <w:right w:val="none" w:sz="0" w:space="0" w:color="auto"/>
      </w:divBdr>
    </w:div>
    <w:div w:id="2124104825">
      <w:bodyDiv w:val="1"/>
      <w:marLeft w:val="0"/>
      <w:marRight w:val="0"/>
      <w:marTop w:val="0"/>
      <w:marBottom w:val="0"/>
      <w:divBdr>
        <w:top w:val="none" w:sz="0" w:space="0" w:color="auto"/>
        <w:left w:val="none" w:sz="0" w:space="0" w:color="auto"/>
        <w:bottom w:val="none" w:sz="0" w:space="0" w:color="auto"/>
        <w:right w:val="none" w:sz="0" w:space="0" w:color="auto"/>
      </w:divBdr>
    </w:div>
    <w:div w:id="2126192420">
      <w:bodyDiv w:val="1"/>
      <w:marLeft w:val="0"/>
      <w:marRight w:val="0"/>
      <w:marTop w:val="0"/>
      <w:marBottom w:val="0"/>
      <w:divBdr>
        <w:top w:val="none" w:sz="0" w:space="0" w:color="auto"/>
        <w:left w:val="none" w:sz="0" w:space="0" w:color="auto"/>
        <w:bottom w:val="none" w:sz="0" w:space="0" w:color="auto"/>
        <w:right w:val="none" w:sz="0" w:space="0" w:color="auto"/>
      </w:divBdr>
    </w:div>
    <w:div w:id="21393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5</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Juguli</dc:creator>
  <cp:keywords/>
  <dc:description/>
  <cp:lastModifiedBy>Masha</cp:lastModifiedBy>
  <cp:revision>19</cp:revision>
  <cp:lastPrinted>2021-05-21T06:43:00Z</cp:lastPrinted>
  <dcterms:created xsi:type="dcterms:W3CDTF">2021-01-31T16:11:00Z</dcterms:created>
  <dcterms:modified xsi:type="dcterms:W3CDTF">2021-05-21T06:44:00Z</dcterms:modified>
</cp:coreProperties>
</file>