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0B030" w14:textId="77777777" w:rsidR="00713561" w:rsidRPr="0065308A" w:rsidRDefault="00713561" w:rsidP="00713561">
      <w:pPr>
        <w:spacing w:after="1800"/>
        <w:jc w:val="center"/>
      </w:pPr>
      <w:r w:rsidRPr="0065308A">
        <w:rPr>
          <w:b/>
          <w:noProof/>
          <w:sz w:val="36"/>
          <w:szCs w:val="36"/>
          <w:lang w:val="en-US"/>
        </w:rPr>
        <w:drawing>
          <wp:anchor distT="0" distB="0" distL="114300" distR="114300" simplePos="0" relativeHeight="251661312" behindDoc="1" locked="0" layoutInCell="1" allowOverlap="1" wp14:anchorId="6EE8C019" wp14:editId="721E5F96">
            <wp:simplePos x="0" y="0"/>
            <wp:positionH relativeFrom="margin">
              <wp:align>right</wp:align>
            </wp:positionH>
            <wp:positionV relativeFrom="paragraph">
              <wp:posOffset>0</wp:posOffset>
            </wp:positionV>
            <wp:extent cx="2005766" cy="34985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348694_2246310418781742_2484432881867292672_o.jpg"/>
                    <pic:cNvPicPr/>
                  </pic:nvPicPr>
                  <pic:blipFill rotWithShape="1">
                    <a:blip r:embed="rId8" cstate="print">
                      <a:extLst>
                        <a:ext uri="{28A0092B-C50C-407E-A947-70E740481C1C}">
                          <a14:useLocalDpi xmlns:a14="http://schemas.microsoft.com/office/drawing/2010/main" val="0"/>
                        </a:ext>
                      </a:extLst>
                    </a:blip>
                    <a:srcRect l="9437" t="42732" r="7854" b="42842"/>
                    <a:stretch/>
                  </pic:blipFill>
                  <pic:spPr bwMode="auto">
                    <a:xfrm>
                      <a:off x="0" y="0"/>
                      <a:ext cx="2005766" cy="3498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308A">
        <w:rPr>
          <w:noProof/>
          <w:lang w:val="en-US"/>
        </w:rPr>
        <w:drawing>
          <wp:anchor distT="0" distB="0" distL="114300" distR="114300" simplePos="0" relativeHeight="251660288" behindDoc="1" locked="0" layoutInCell="1" allowOverlap="1" wp14:anchorId="1245FBE6" wp14:editId="21DD6A84">
            <wp:simplePos x="0" y="0"/>
            <wp:positionH relativeFrom="column">
              <wp:posOffset>136610</wp:posOffset>
            </wp:positionH>
            <wp:positionV relativeFrom="paragraph">
              <wp:posOffset>-113135</wp:posOffset>
            </wp:positionV>
            <wp:extent cx="1177402" cy="459474"/>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7402" cy="4594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3F37B" w14:textId="77777777" w:rsidR="00713561" w:rsidRPr="0065308A" w:rsidRDefault="00713561" w:rsidP="00713561">
      <w:pPr>
        <w:spacing w:after="960"/>
        <w:jc w:val="center"/>
        <w:rPr>
          <w:b/>
          <w:sz w:val="36"/>
          <w:szCs w:val="36"/>
        </w:rPr>
      </w:pPr>
      <w:r w:rsidRPr="0065308A">
        <w:rPr>
          <w:b/>
          <w:sz w:val="36"/>
          <w:szCs w:val="36"/>
        </w:rPr>
        <w:t>სს „ჰიუნდაი ავტო საქართველო“</w:t>
      </w:r>
    </w:p>
    <w:p w14:paraId="2D40B1EB" w14:textId="77777777" w:rsidR="00713561" w:rsidRPr="0065308A" w:rsidRDefault="00713561" w:rsidP="00713561">
      <w:pPr>
        <w:jc w:val="center"/>
      </w:pPr>
    </w:p>
    <w:p w14:paraId="25F63E25" w14:textId="77777777" w:rsidR="00713561" w:rsidRPr="0065308A" w:rsidRDefault="00713561" w:rsidP="00713561">
      <w:pPr>
        <w:jc w:val="center"/>
        <w:rPr>
          <w:b/>
          <w:sz w:val="32"/>
          <w:szCs w:val="32"/>
        </w:rPr>
      </w:pPr>
      <w:r w:rsidRPr="0065308A">
        <w:rPr>
          <w:b/>
          <w:sz w:val="32"/>
          <w:szCs w:val="32"/>
        </w:rPr>
        <w:t>ქ. თბილისში ნამუშევარი ზეთების ინსინერატორის მოწყობისა და ექსპლუატაციის პროექტის</w:t>
      </w:r>
    </w:p>
    <w:p w14:paraId="72BAC6A3" w14:textId="77777777" w:rsidR="00713561" w:rsidRDefault="00713561" w:rsidP="006E7F16">
      <w:pPr>
        <w:spacing w:before="480" w:after="1320"/>
        <w:jc w:val="center"/>
        <w:rPr>
          <w:b/>
          <w:sz w:val="32"/>
          <w:szCs w:val="32"/>
        </w:rPr>
      </w:pPr>
      <w:r w:rsidRPr="0065308A">
        <w:rPr>
          <w:b/>
          <w:sz w:val="32"/>
          <w:szCs w:val="32"/>
        </w:rPr>
        <w:t>გარემოზე ზემოქმედების შეფასების ანგარიში</w:t>
      </w:r>
    </w:p>
    <w:p w14:paraId="27128C36" w14:textId="607BA276" w:rsidR="006E7F16" w:rsidRPr="0065308A" w:rsidRDefault="006E7F16" w:rsidP="006E7F16">
      <w:pPr>
        <w:spacing w:before="720" w:after="1320"/>
        <w:jc w:val="center"/>
        <w:rPr>
          <w:b/>
          <w:sz w:val="32"/>
          <w:szCs w:val="32"/>
        </w:rPr>
      </w:pPr>
      <w:r>
        <w:rPr>
          <w:b/>
          <w:sz w:val="32"/>
          <w:szCs w:val="32"/>
        </w:rPr>
        <w:t>(არატექნიკური რეზიუმე)</w:t>
      </w:r>
    </w:p>
    <w:p w14:paraId="02635A13" w14:textId="77777777" w:rsidR="00713561" w:rsidRPr="0065308A" w:rsidRDefault="00713561" w:rsidP="00713561">
      <w:pPr>
        <w:jc w:val="center"/>
        <w:rPr>
          <w:b/>
          <w:sz w:val="28"/>
          <w:szCs w:val="28"/>
        </w:rPr>
      </w:pPr>
      <w:r w:rsidRPr="0065308A">
        <w:rPr>
          <w:b/>
          <w:sz w:val="28"/>
          <w:szCs w:val="28"/>
        </w:rPr>
        <w:t>შემსრულებელი</w:t>
      </w:r>
    </w:p>
    <w:p w14:paraId="38832BF2" w14:textId="77777777" w:rsidR="00713561" w:rsidRPr="0065308A" w:rsidRDefault="00713561" w:rsidP="00713561">
      <w:pPr>
        <w:spacing w:after="600"/>
        <w:jc w:val="center"/>
        <w:rPr>
          <w:b/>
          <w:sz w:val="28"/>
          <w:szCs w:val="28"/>
        </w:rPr>
      </w:pPr>
      <w:r w:rsidRPr="0065308A">
        <w:rPr>
          <w:b/>
          <w:sz w:val="28"/>
          <w:szCs w:val="28"/>
        </w:rPr>
        <w:t>შპს „გამა კონსალტინგი“</w:t>
      </w:r>
    </w:p>
    <w:p w14:paraId="1B39C0BB" w14:textId="77777777" w:rsidR="00713561" w:rsidRPr="0065308A" w:rsidRDefault="00713561" w:rsidP="00713561">
      <w:pPr>
        <w:jc w:val="center"/>
        <w:rPr>
          <w:b/>
          <w:sz w:val="28"/>
          <w:szCs w:val="28"/>
        </w:rPr>
      </w:pPr>
      <w:r w:rsidRPr="0065308A">
        <w:rPr>
          <w:b/>
          <w:sz w:val="28"/>
          <w:szCs w:val="28"/>
        </w:rPr>
        <w:t>დირექტორი                        ზ. მგალობლიშვილი</w:t>
      </w:r>
    </w:p>
    <w:p w14:paraId="11A379F0" w14:textId="00E0F8C3" w:rsidR="00713561" w:rsidRPr="0065308A" w:rsidRDefault="007F18EA" w:rsidP="006E7F16">
      <w:pPr>
        <w:spacing w:before="1560"/>
        <w:jc w:val="center"/>
        <w:rPr>
          <w:b/>
        </w:rPr>
      </w:pPr>
      <w:r>
        <w:rPr>
          <w:b/>
        </w:rPr>
        <w:t xml:space="preserve"> </w:t>
      </w:r>
      <w:bookmarkStart w:id="0" w:name="_GoBack"/>
      <w:bookmarkEnd w:id="0"/>
      <w:r w:rsidR="00713561" w:rsidRPr="0065308A">
        <w:rPr>
          <w:b/>
        </w:rPr>
        <w:t>თბილისი</w:t>
      </w:r>
    </w:p>
    <w:p w14:paraId="4789A1E9" w14:textId="77777777" w:rsidR="00713561" w:rsidRPr="0065308A" w:rsidRDefault="00713561" w:rsidP="00713561">
      <w:pPr>
        <w:jc w:val="center"/>
        <w:rPr>
          <w:b/>
        </w:rPr>
      </w:pPr>
      <w:r w:rsidRPr="0065308A">
        <w:rPr>
          <w:rFonts w:eastAsia="Calibri" w:cs="Times New Roman"/>
          <w:b/>
          <w:noProof/>
          <w:color w:val="808080"/>
          <w:szCs w:val="20"/>
          <w:lang w:val="en-US"/>
        </w:rPr>
        <mc:AlternateContent>
          <mc:Choice Requires="wps">
            <w:drawing>
              <wp:anchor distT="4294967294" distB="4294967294" distL="114300" distR="114300" simplePos="0" relativeHeight="251659264" behindDoc="0" locked="0" layoutInCell="1" allowOverlap="1" wp14:anchorId="464C1A20" wp14:editId="70932519">
                <wp:simplePos x="0" y="0"/>
                <wp:positionH relativeFrom="column">
                  <wp:posOffset>-267970</wp:posOffset>
                </wp:positionH>
                <wp:positionV relativeFrom="paragraph">
                  <wp:posOffset>205759</wp:posOffset>
                </wp:positionV>
                <wp:extent cx="6214110" cy="43815"/>
                <wp:effectExtent l="0" t="19050" r="53340" b="514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110" cy="4381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3DD05" id="Straight Connector 157"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1pt,16.2pt" to="468.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" strokeweight="4.5pt">
                <v:stroke linestyle="thinThick"/>
              </v:line>
            </w:pict>
          </mc:Fallback>
        </mc:AlternateContent>
      </w:r>
      <w:r w:rsidRPr="0065308A">
        <w:rPr>
          <w:b/>
        </w:rPr>
        <w:t>2020</w:t>
      </w:r>
    </w:p>
    <w:p w14:paraId="06154A8E" w14:textId="77777777" w:rsidR="00713561" w:rsidRPr="00713561" w:rsidRDefault="00713561" w:rsidP="00713561">
      <w:pPr>
        <w:spacing w:before="0" w:after="0"/>
        <w:jc w:val="center"/>
        <w:rPr>
          <w:rFonts w:eastAsia="Calibri" w:cs="Arial"/>
          <w:b/>
          <w:color w:val="595959" w:themeColor="text1" w:themeTint="A6"/>
          <w:sz w:val="20"/>
          <w:szCs w:val="20"/>
        </w:rPr>
      </w:pPr>
      <w:r w:rsidRPr="00713561">
        <w:rPr>
          <w:rFonts w:eastAsia="Calibri" w:cs="Arial"/>
          <w:b/>
          <w:color w:val="595959" w:themeColor="text1" w:themeTint="A6"/>
          <w:sz w:val="20"/>
          <w:szCs w:val="20"/>
        </w:rPr>
        <w:t>GAMMA Consulting Ltd. 19</w:t>
      </w:r>
      <w:r w:rsidRPr="00713561">
        <w:rPr>
          <w:rFonts w:eastAsia="Calibri" w:cs="Arial"/>
          <w:b/>
          <w:color w:val="595959" w:themeColor="text1" w:themeTint="A6"/>
          <w:sz w:val="20"/>
          <w:szCs w:val="20"/>
          <w:vertAlign w:val="superscript"/>
        </w:rPr>
        <w:t>d</w:t>
      </w:r>
      <w:r w:rsidRPr="00713561">
        <w:rPr>
          <w:rFonts w:eastAsia="Calibri" w:cs="Arial"/>
          <w:b/>
          <w:color w:val="595959" w:themeColor="text1" w:themeTint="A6"/>
          <w:sz w:val="20"/>
          <w:szCs w:val="20"/>
        </w:rPr>
        <w:t>. Guramishvili av, 0192, Tbilisi, Georgia</w:t>
      </w:r>
    </w:p>
    <w:p w14:paraId="79D9D411" w14:textId="77777777" w:rsidR="00713561" w:rsidRPr="00713561" w:rsidRDefault="00713561" w:rsidP="00713561">
      <w:pPr>
        <w:spacing w:before="0" w:after="0"/>
        <w:jc w:val="center"/>
        <w:rPr>
          <w:rFonts w:eastAsia="Calibri" w:cs="Arial"/>
          <w:b/>
          <w:color w:val="595959" w:themeColor="text1" w:themeTint="A6"/>
          <w:sz w:val="20"/>
          <w:szCs w:val="20"/>
        </w:rPr>
      </w:pPr>
      <w:r w:rsidRPr="00713561">
        <w:rPr>
          <w:rFonts w:eastAsia="Calibri" w:cs="Arial"/>
          <w:b/>
          <w:color w:val="595959" w:themeColor="text1" w:themeTint="A6"/>
          <w:sz w:val="20"/>
          <w:szCs w:val="20"/>
        </w:rPr>
        <w:t xml:space="preserve">Tel: +(995 32) 261 44 34  +(995 32) 260 15 27 E-mail: </w:t>
      </w:r>
      <w:r w:rsidR="007F18EA">
        <w:rPr>
          <w:rFonts w:eastAsia="Calibri" w:cs="Arial"/>
          <w:b/>
          <w:color w:val="595959" w:themeColor="text1" w:themeTint="A6"/>
          <w:sz w:val="20"/>
          <w:szCs w:val="20"/>
        </w:rPr>
        <w:fldChar w:fldCharType="begin"/>
      </w:r>
      <w:r w:rsidR="007F18EA">
        <w:rPr>
          <w:rFonts w:eastAsia="Calibri" w:cs="Arial"/>
          <w:b/>
          <w:color w:val="595959" w:themeColor="text1" w:themeTint="A6"/>
          <w:sz w:val="20"/>
          <w:szCs w:val="20"/>
        </w:rPr>
        <w:instrText xml:space="preserve"> HYPERLINK "mailto:zmgreen@gamma.ge" </w:instrText>
      </w:r>
      <w:r w:rsidR="007F18EA">
        <w:rPr>
          <w:rFonts w:eastAsia="Calibri" w:cs="Arial"/>
          <w:b/>
          <w:color w:val="595959" w:themeColor="text1" w:themeTint="A6"/>
          <w:sz w:val="20"/>
          <w:szCs w:val="20"/>
        </w:rPr>
        <w:fldChar w:fldCharType="separate"/>
      </w:r>
      <w:r w:rsidRPr="00713561">
        <w:rPr>
          <w:rFonts w:eastAsia="Calibri" w:cs="Arial"/>
          <w:b/>
          <w:color w:val="595959" w:themeColor="text1" w:themeTint="A6"/>
          <w:sz w:val="20"/>
          <w:szCs w:val="20"/>
        </w:rPr>
        <w:t>zmgreen@gamma.ge</w:t>
      </w:r>
      <w:r w:rsidR="007F18EA">
        <w:rPr>
          <w:rFonts w:eastAsia="Calibri" w:cs="Arial"/>
          <w:b/>
          <w:color w:val="595959" w:themeColor="text1" w:themeTint="A6"/>
          <w:sz w:val="20"/>
          <w:szCs w:val="20"/>
        </w:rPr>
        <w:fldChar w:fldCharType="end"/>
      </w:r>
      <w:r w:rsidRPr="00713561">
        <w:rPr>
          <w:rFonts w:eastAsia="Calibri" w:cs="Arial"/>
          <w:b/>
          <w:color w:val="595959" w:themeColor="text1" w:themeTint="A6"/>
          <w:sz w:val="20"/>
          <w:szCs w:val="20"/>
        </w:rPr>
        <w:t xml:space="preserve">; </w:t>
      </w:r>
    </w:p>
    <w:p w14:paraId="68064BB4" w14:textId="343D2704" w:rsidR="00713561" w:rsidRPr="00EF0D8D" w:rsidRDefault="00713561" w:rsidP="00EF0D8D">
      <w:pPr>
        <w:spacing w:before="0" w:after="0"/>
        <w:jc w:val="center"/>
        <w:rPr>
          <w:rFonts w:eastAsia="Calibri" w:cs="Arial"/>
          <w:b/>
          <w:color w:val="A6A6A6"/>
          <w:sz w:val="20"/>
          <w:szCs w:val="20"/>
        </w:rPr>
      </w:pPr>
      <w:r w:rsidRPr="00713561">
        <w:rPr>
          <w:rFonts w:eastAsia="Calibri" w:cs="Arial"/>
          <w:b/>
          <w:color w:val="595959" w:themeColor="text1" w:themeTint="A6"/>
          <w:sz w:val="20"/>
          <w:szCs w:val="20"/>
        </w:rPr>
        <w:t xml:space="preserve">www.gamma.ge; </w:t>
      </w:r>
      <w:hyperlink r:id="rId10" w:history="1">
        <w:r w:rsidRPr="00713561">
          <w:rPr>
            <w:rFonts w:eastAsia="Calibri" w:cs="Arial"/>
            <w:b/>
            <w:color w:val="595959" w:themeColor="text1" w:themeTint="A6"/>
            <w:sz w:val="20"/>
            <w:szCs w:val="20"/>
          </w:rPr>
          <w:t>www.facebook.com/gammaconsultingGeorgia</w:t>
        </w:r>
      </w:hyperlink>
      <w:r w:rsidRPr="0065308A">
        <w:br w:type="page"/>
      </w:r>
    </w:p>
    <w:p w14:paraId="54933452" w14:textId="77777777" w:rsidR="00C7628A" w:rsidRPr="002C3E24" w:rsidRDefault="00C7628A" w:rsidP="00C7628A">
      <w:pPr>
        <w:spacing w:before="0" w:after="0"/>
        <w:jc w:val="center"/>
        <w:rPr>
          <w:rFonts w:eastAsia="Calibri" w:cs="Times New Roman"/>
          <w:b/>
          <w:color w:val="000000"/>
          <w:sz w:val="20"/>
          <w:u w:val="single"/>
        </w:rPr>
      </w:pPr>
    </w:p>
    <w:p w14:paraId="2E4B1843" w14:textId="77777777" w:rsidR="00964487" w:rsidRPr="002C3E24" w:rsidRDefault="00992FAE" w:rsidP="003B1C61">
      <w:pPr>
        <w:spacing w:before="0" w:after="0"/>
        <w:rPr>
          <w:b/>
        </w:rPr>
      </w:pPr>
      <w:r w:rsidRPr="002C3E24">
        <w:rPr>
          <w:b/>
        </w:rPr>
        <w:t>სარჩევი</w:t>
      </w:r>
    </w:p>
    <w:p w14:paraId="44322B23" w14:textId="13875C62" w:rsidR="00EF0D8D" w:rsidRDefault="00CF5353" w:rsidP="00EF0D8D">
      <w:pPr>
        <w:pStyle w:val="TOC1"/>
        <w:rPr>
          <w:rFonts w:asciiTheme="minorHAnsi" w:eastAsiaTheme="minorEastAsia" w:hAnsiTheme="minorHAnsi"/>
          <w:sz w:val="22"/>
          <w:lang w:val="en-US"/>
        </w:rPr>
      </w:pPr>
      <w:r w:rsidRPr="00E14F09">
        <w:rPr>
          <w:noProof w:val="0"/>
          <w:sz w:val="24"/>
          <w:szCs w:val="20"/>
        </w:rPr>
        <w:fldChar w:fldCharType="begin"/>
      </w:r>
      <w:r w:rsidR="00B56E5D" w:rsidRPr="00E14F09">
        <w:rPr>
          <w:noProof w:val="0"/>
          <w:sz w:val="24"/>
          <w:szCs w:val="20"/>
        </w:rPr>
        <w:instrText xml:space="preserve"> TOC \o "1-6" \h \z \u </w:instrText>
      </w:r>
      <w:r w:rsidRPr="00E14F09">
        <w:rPr>
          <w:noProof w:val="0"/>
          <w:sz w:val="24"/>
          <w:szCs w:val="20"/>
        </w:rPr>
        <w:fldChar w:fldCharType="separate"/>
      </w:r>
      <w:hyperlink w:anchor="_Toc38540765" w:history="1">
        <w:r w:rsidR="00EF0D8D" w:rsidRPr="00090690">
          <w:rPr>
            <w:rStyle w:val="Hyperlink"/>
          </w:rPr>
          <w:t>1</w:t>
        </w:r>
        <w:r w:rsidR="00EF0D8D">
          <w:rPr>
            <w:rFonts w:asciiTheme="minorHAnsi" w:eastAsiaTheme="minorEastAsia" w:hAnsiTheme="minorHAnsi"/>
            <w:sz w:val="22"/>
            <w:lang w:val="en-US"/>
          </w:rPr>
          <w:tab/>
        </w:r>
        <w:r w:rsidR="00EF0D8D" w:rsidRPr="00090690">
          <w:rPr>
            <w:rStyle w:val="Hyperlink"/>
          </w:rPr>
          <w:t>შესავალი</w:t>
        </w:r>
        <w:r w:rsidR="00EF0D8D">
          <w:rPr>
            <w:webHidden/>
          </w:rPr>
          <w:tab/>
        </w:r>
        <w:r w:rsidR="00EF0D8D">
          <w:rPr>
            <w:webHidden/>
          </w:rPr>
          <w:fldChar w:fldCharType="begin"/>
        </w:r>
        <w:r w:rsidR="00EF0D8D">
          <w:rPr>
            <w:webHidden/>
          </w:rPr>
          <w:instrText xml:space="preserve"> PAGEREF _Toc38540765 \h </w:instrText>
        </w:r>
        <w:r w:rsidR="00EF0D8D">
          <w:rPr>
            <w:webHidden/>
          </w:rPr>
        </w:r>
        <w:r w:rsidR="00EF0D8D">
          <w:rPr>
            <w:webHidden/>
          </w:rPr>
          <w:fldChar w:fldCharType="separate"/>
        </w:r>
        <w:r w:rsidR="006E7F16">
          <w:rPr>
            <w:webHidden/>
          </w:rPr>
          <w:t>3</w:t>
        </w:r>
        <w:r w:rsidR="00EF0D8D">
          <w:rPr>
            <w:webHidden/>
          </w:rPr>
          <w:fldChar w:fldCharType="end"/>
        </w:r>
      </w:hyperlink>
    </w:p>
    <w:p w14:paraId="53ADBC6C" w14:textId="11A4B49B" w:rsidR="00EF0D8D" w:rsidRDefault="007F18EA" w:rsidP="00EF0D8D">
      <w:pPr>
        <w:pStyle w:val="TOC1"/>
        <w:rPr>
          <w:rFonts w:asciiTheme="minorHAnsi" w:eastAsiaTheme="minorEastAsia" w:hAnsiTheme="minorHAnsi"/>
          <w:sz w:val="22"/>
          <w:lang w:val="en-US"/>
        </w:rPr>
      </w:pPr>
      <w:hyperlink w:anchor="_Toc38540766" w:history="1">
        <w:r w:rsidR="00EF0D8D" w:rsidRPr="00090690">
          <w:rPr>
            <w:rStyle w:val="Hyperlink"/>
            <w:rFonts w:eastAsia="Times New Roman" w:cs="Times New Roman"/>
          </w:rPr>
          <w:t>2</w:t>
        </w:r>
        <w:r w:rsidR="00EF0D8D">
          <w:rPr>
            <w:rFonts w:asciiTheme="minorHAnsi" w:eastAsiaTheme="minorEastAsia" w:hAnsiTheme="minorHAnsi"/>
            <w:sz w:val="22"/>
            <w:lang w:val="en-US"/>
          </w:rPr>
          <w:tab/>
        </w:r>
        <w:r w:rsidR="00EF0D8D" w:rsidRPr="00090690">
          <w:rPr>
            <w:rStyle w:val="Hyperlink"/>
            <w:rFonts w:eastAsia="Times New Roman" w:cs="Times New Roman"/>
          </w:rPr>
          <w:t>დაგეგმილი საქმიანობის აღწერა</w:t>
        </w:r>
        <w:r w:rsidR="00EF0D8D">
          <w:rPr>
            <w:webHidden/>
          </w:rPr>
          <w:tab/>
        </w:r>
        <w:r w:rsidR="00EF0D8D">
          <w:rPr>
            <w:webHidden/>
          </w:rPr>
          <w:fldChar w:fldCharType="begin"/>
        </w:r>
        <w:r w:rsidR="00EF0D8D">
          <w:rPr>
            <w:webHidden/>
          </w:rPr>
          <w:instrText xml:space="preserve"> PAGEREF _Toc38540766 \h </w:instrText>
        </w:r>
        <w:r w:rsidR="00EF0D8D">
          <w:rPr>
            <w:webHidden/>
          </w:rPr>
        </w:r>
        <w:r w:rsidR="00EF0D8D">
          <w:rPr>
            <w:webHidden/>
          </w:rPr>
          <w:fldChar w:fldCharType="separate"/>
        </w:r>
        <w:r w:rsidR="006E7F16">
          <w:rPr>
            <w:webHidden/>
          </w:rPr>
          <w:t>4</w:t>
        </w:r>
        <w:r w:rsidR="00EF0D8D">
          <w:rPr>
            <w:webHidden/>
          </w:rPr>
          <w:fldChar w:fldCharType="end"/>
        </w:r>
      </w:hyperlink>
    </w:p>
    <w:p w14:paraId="4B226BDA" w14:textId="6C878283" w:rsidR="00EF0D8D" w:rsidRDefault="007F18EA" w:rsidP="00EF0D8D">
      <w:pPr>
        <w:pStyle w:val="TOC1"/>
        <w:rPr>
          <w:rFonts w:asciiTheme="minorHAnsi" w:eastAsiaTheme="minorEastAsia" w:hAnsiTheme="minorHAnsi"/>
          <w:sz w:val="22"/>
          <w:lang w:val="en-US"/>
        </w:rPr>
      </w:pPr>
      <w:hyperlink w:anchor="_Toc38540767" w:history="1">
        <w:r w:rsidR="00EF0D8D" w:rsidRPr="00090690">
          <w:rPr>
            <w:rStyle w:val="Hyperlink"/>
            <w:rFonts w:eastAsia="Times New Roman" w:cs="Times New Roman"/>
          </w:rPr>
          <w:t>3</w:t>
        </w:r>
        <w:r w:rsidR="00EF0D8D">
          <w:rPr>
            <w:rFonts w:asciiTheme="minorHAnsi" w:eastAsiaTheme="minorEastAsia" w:hAnsiTheme="minorHAnsi"/>
            <w:sz w:val="22"/>
            <w:lang w:val="en-US"/>
          </w:rPr>
          <w:tab/>
        </w:r>
        <w:r w:rsidR="00EF0D8D" w:rsidRPr="00090690">
          <w:rPr>
            <w:rStyle w:val="Hyperlink"/>
            <w:rFonts w:eastAsia="Times New Roman" w:cs="Times New Roman"/>
          </w:rPr>
          <w:t>გარემოზე შესაძლო ნეგატიური ღონისძიებების შემარბილებელი ღონისძიებები</w:t>
        </w:r>
        <w:r w:rsidR="00EF0D8D">
          <w:rPr>
            <w:webHidden/>
          </w:rPr>
          <w:tab/>
        </w:r>
        <w:r w:rsidR="00EF0D8D">
          <w:rPr>
            <w:webHidden/>
          </w:rPr>
          <w:fldChar w:fldCharType="begin"/>
        </w:r>
        <w:r w:rsidR="00EF0D8D">
          <w:rPr>
            <w:webHidden/>
          </w:rPr>
          <w:instrText xml:space="preserve"> PAGEREF _Toc38540767 \h </w:instrText>
        </w:r>
        <w:r w:rsidR="00EF0D8D">
          <w:rPr>
            <w:webHidden/>
          </w:rPr>
        </w:r>
        <w:r w:rsidR="00EF0D8D">
          <w:rPr>
            <w:webHidden/>
          </w:rPr>
          <w:fldChar w:fldCharType="separate"/>
        </w:r>
        <w:r w:rsidR="006E7F16">
          <w:rPr>
            <w:webHidden/>
          </w:rPr>
          <w:t>9</w:t>
        </w:r>
        <w:r w:rsidR="00EF0D8D">
          <w:rPr>
            <w:webHidden/>
          </w:rPr>
          <w:fldChar w:fldCharType="end"/>
        </w:r>
      </w:hyperlink>
    </w:p>
    <w:p w14:paraId="02906443" w14:textId="0800A147" w:rsidR="00EF0D8D" w:rsidRDefault="007F18EA" w:rsidP="00EF0D8D">
      <w:pPr>
        <w:pStyle w:val="TOC1"/>
        <w:rPr>
          <w:rFonts w:asciiTheme="minorHAnsi" w:eastAsiaTheme="minorEastAsia" w:hAnsiTheme="minorHAnsi"/>
          <w:sz w:val="22"/>
          <w:lang w:val="en-US"/>
        </w:rPr>
      </w:pPr>
      <w:hyperlink w:anchor="_Toc38540768" w:history="1">
        <w:r w:rsidR="00EF0D8D" w:rsidRPr="00090690">
          <w:rPr>
            <w:rStyle w:val="Hyperlink"/>
            <w:rFonts w:eastAsia="Times New Roman" w:cs="Times New Roman"/>
          </w:rPr>
          <w:t>4</w:t>
        </w:r>
        <w:r w:rsidR="00EF0D8D">
          <w:rPr>
            <w:rFonts w:asciiTheme="minorHAnsi" w:eastAsiaTheme="minorEastAsia" w:hAnsiTheme="minorHAnsi"/>
            <w:sz w:val="22"/>
            <w:lang w:val="en-US"/>
          </w:rPr>
          <w:tab/>
        </w:r>
        <w:r w:rsidR="00EF0D8D" w:rsidRPr="00090690">
          <w:rPr>
            <w:rStyle w:val="Hyperlink"/>
            <w:rFonts w:eastAsia="Times New Roman" w:cs="Times New Roman"/>
          </w:rPr>
          <w:t>საქმიანობის გარემოსდაცვითი მენეჯმენტის და მონიტორინგის გეგმა</w:t>
        </w:r>
        <w:r w:rsidR="00EF0D8D">
          <w:rPr>
            <w:webHidden/>
          </w:rPr>
          <w:tab/>
        </w:r>
        <w:r w:rsidR="00EF0D8D">
          <w:rPr>
            <w:webHidden/>
          </w:rPr>
          <w:fldChar w:fldCharType="begin"/>
        </w:r>
        <w:r w:rsidR="00EF0D8D">
          <w:rPr>
            <w:webHidden/>
          </w:rPr>
          <w:instrText xml:space="preserve"> PAGEREF _Toc38540768 \h </w:instrText>
        </w:r>
        <w:r w:rsidR="00EF0D8D">
          <w:rPr>
            <w:webHidden/>
          </w:rPr>
        </w:r>
        <w:r w:rsidR="00EF0D8D">
          <w:rPr>
            <w:webHidden/>
          </w:rPr>
          <w:fldChar w:fldCharType="separate"/>
        </w:r>
        <w:r w:rsidR="006E7F16">
          <w:rPr>
            <w:webHidden/>
          </w:rPr>
          <w:t>11</w:t>
        </w:r>
        <w:r w:rsidR="00EF0D8D">
          <w:rPr>
            <w:webHidden/>
          </w:rPr>
          <w:fldChar w:fldCharType="end"/>
        </w:r>
      </w:hyperlink>
    </w:p>
    <w:p w14:paraId="2B884649" w14:textId="16332C2B" w:rsidR="00B56E5D" w:rsidRDefault="00CF5353" w:rsidP="0017678E">
      <w:pPr>
        <w:spacing w:before="0" w:after="0"/>
        <w:rPr>
          <w:sz w:val="20"/>
          <w:szCs w:val="20"/>
        </w:rPr>
      </w:pPr>
      <w:r w:rsidRPr="00E14F09">
        <w:rPr>
          <w:sz w:val="24"/>
          <w:szCs w:val="20"/>
        </w:rPr>
        <w:fldChar w:fldCharType="end"/>
      </w:r>
    </w:p>
    <w:p w14:paraId="33327CC5" w14:textId="10D876E1" w:rsidR="005E0C28" w:rsidRDefault="00E14F09">
      <w:pPr>
        <w:pStyle w:val="TableofFigures"/>
        <w:tabs>
          <w:tab w:val="right" w:leader="hyphen" w:pos="9017"/>
        </w:tabs>
        <w:rPr>
          <w:rFonts w:asciiTheme="minorHAnsi" w:eastAsiaTheme="minorEastAsia" w:hAnsiTheme="minorHAnsi" w:cstheme="minorBidi"/>
          <w:noProof/>
          <w:szCs w:val="22"/>
          <w:lang w:val="en-US"/>
        </w:rPr>
      </w:pPr>
      <w:r w:rsidRPr="00E14F09">
        <w:fldChar w:fldCharType="begin"/>
      </w:r>
      <w:r w:rsidRPr="00E14F09">
        <w:instrText xml:space="preserve"> TOC \h \z \c "ცხრილი" </w:instrText>
      </w:r>
      <w:r w:rsidRPr="00E14F09">
        <w:fldChar w:fldCharType="separate"/>
      </w:r>
      <w:hyperlink w:anchor="_Toc39691077" w:history="1">
        <w:r w:rsidR="005E0C28" w:rsidRPr="002811EA">
          <w:rPr>
            <w:rStyle w:val="Hyperlink"/>
            <w:b/>
            <w:noProof/>
          </w:rPr>
          <w:t>ცხრილი 1</w:t>
        </w:r>
        <w:r w:rsidR="005E0C28" w:rsidRPr="002811EA">
          <w:rPr>
            <w:rStyle w:val="Hyperlink"/>
            <w:b/>
            <w:noProof/>
            <w:lang w:val="ka-GE"/>
          </w:rPr>
          <w:t xml:space="preserve"> ინფორმაცია საქმიანობის განმახორციელებელ და საკონსულტაციო კომპანიების შესახებ</w:t>
        </w:r>
        <w:r w:rsidR="005E0C28">
          <w:rPr>
            <w:noProof/>
            <w:webHidden/>
          </w:rPr>
          <w:tab/>
        </w:r>
        <w:r w:rsidR="005E0C28">
          <w:rPr>
            <w:noProof/>
            <w:webHidden/>
          </w:rPr>
          <w:fldChar w:fldCharType="begin"/>
        </w:r>
        <w:r w:rsidR="005E0C28">
          <w:rPr>
            <w:noProof/>
            <w:webHidden/>
          </w:rPr>
          <w:instrText xml:space="preserve"> PAGEREF _Toc39691077 \h </w:instrText>
        </w:r>
        <w:r w:rsidR="005E0C28">
          <w:rPr>
            <w:noProof/>
            <w:webHidden/>
          </w:rPr>
        </w:r>
        <w:r w:rsidR="005E0C28">
          <w:rPr>
            <w:noProof/>
            <w:webHidden/>
          </w:rPr>
          <w:fldChar w:fldCharType="separate"/>
        </w:r>
        <w:r w:rsidR="006E7F16">
          <w:rPr>
            <w:noProof/>
            <w:webHidden/>
          </w:rPr>
          <w:t>3</w:t>
        </w:r>
        <w:r w:rsidR="005E0C28">
          <w:rPr>
            <w:noProof/>
            <w:webHidden/>
          </w:rPr>
          <w:fldChar w:fldCharType="end"/>
        </w:r>
      </w:hyperlink>
    </w:p>
    <w:p w14:paraId="32E95527" w14:textId="51BA8379" w:rsidR="005E0C28" w:rsidRDefault="007F18EA">
      <w:pPr>
        <w:pStyle w:val="TableofFigures"/>
        <w:tabs>
          <w:tab w:val="right" w:leader="hyphen" w:pos="9017"/>
        </w:tabs>
        <w:rPr>
          <w:rFonts w:asciiTheme="minorHAnsi" w:eastAsiaTheme="minorEastAsia" w:hAnsiTheme="minorHAnsi" w:cstheme="minorBidi"/>
          <w:noProof/>
          <w:szCs w:val="22"/>
          <w:lang w:val="en-US"/>
        </w:rPr>
      </w:pPr>
      <w:hyperlink w:anchor="_Toc39691078" w:history="1">
        <w:r w:rsidR="005E0C28" w:rsidRPr="002811EA">
          <w:rPr>
            <w:rStyle w:val="Hyperlink"/>
            <w:rFonts w:eastAsia="Calibri" w:cs="Times New Roman"/>
            <w:b/>
            <w:bCs/>
            <w:noProof/>
            <w:lang w:val="en-US"/>
          </w:rPr>
          <w:t>ცხრილი 2</w:t>
        </w:r>
        <w:r w:rsidR="005E0C28" w:rsidRPr="002811EA">
          <w:rPr>
            <w:rStyle w:val="Hyperlink"/>
            <w:rFonts w:eastAsia="Calibri" w:cs="Times New Roman"/>
            <w:b/>
            <w:bCs/>
            <w:noProof/>
          </w:rPr>
          <w:t xml:space="preserve"> კომპანიის კუთვნილებაში არსებული ტერიტორიის კუთხის კოორდინატები</w:t>
        </w:r>
        <w:r w:rsidR="005E0C28">
          <w:rPr>
            <w:noProof/>
            <w:webHidden/>
          </w:rPr>
          <w:tab/>
        </w:r>
        <w:r w:rsidR="005E0C28">
          <w:rPr>
            <w:noProof/>
            <w:webHidden/>
          </w:rPr>
          <w:fldChar w:fldCharType="begin"/>
        </w:r>
        <w:r w:rsidR="005E0C28">
          <w:rPr>
            <w:noProof/>
            <w:webHidden/>
          </w:rPr>
          <w:instrText xml:space="preserve"> PAGEREF _Toc39691078 \h </w:instrText>
        </w:r>
        <w:r w:rsidR="005E0C28">
          <w:rPr>
            <w:noProof/>
            <w:webHidden/>
          </w:rPr>
        </w:r>
        <w:r w:rsidR="005E0C28">
          <w:rPr>
            <w:noProof/>
            <w:webHidden/>
          </w:rPr>
          <w:fldChar w:fldCharType="separate"/>
        </w:r>
        <w:r w:rsidR="006E7F16">
          <w:rPr>
            <w:noProof/>
            <w:webHidden/>
          </w:rPr>
          <w:t>4</w:t>
        </w:r>
        <w:r w:rsidR="005E0C28">
          <w:rPr>
            <w:noProof/>
            <w:webHidden/>
          </w:rPr>
          <w:fldChar w:fldCharType="end"/>
        </w:r>
      </w:hyperlink>
    </w:p>
    <w:p w14:paraId="3C748CDD" w14:textId="79F74B27" w:rsidR="005E0C28" w:rsidRDefault="007F18EA">
      <w:pPr>
        <w:pStyle w:val="TableofFigures"/>
        <w:tabs>
          <w:tab w:val="right" w:leader="hyphen" w:pos="9017"/>
        </w:tabs>
        <w:rPr>
          <w:rFonts w:asciiTheme="minorHAnsi" w:eastAsiaTheme="minorEastAsia" w:hAnsiTheme="minorHAnsi" w:cstheme="minorBidi"/>
          <w:noProof/>
          <w:szCs w:val="22"/>
          <w:lang w:val="en-US"/>
        </w:rPr>
      </w:pPr>
      <w:hyperlink w:anchor="_Toc39691079" w:history="1">
        <w:r w:rsidR="005E0C28" w:rsidRPr="002811EA">
          <w:rPr>
            <w:rStyle w:val="Hyperlink"/>
            <w:noProof/>
          </w:rPr>
          <w:t>ცხრილი 3</w:t>
        </w:r>
        <w:r w:rsidR="005E0C28" w:rsidRPr="002811EA">
          <w:rPr>
            <w:rStyle w:val="Hyperlink"/>
            <w:noProof/>
            <w:lang w:val="ka-GE"/>
          </w:rPr>
          <w:t>ტუმბოს მახასიათებლები</w:t>
        </w:r>
        <w:r w:rsidR="005E0C28">
          <w:rPr>
            <w:noProof/>
            <w:webHidden/>
          </w:rPr>
          <w:tab/>
        </w:r>
        <w:r w:rsidR="005E0C28">
          <w:rPr>
            <w:noProof/>
            <w:webHidden/>
          </w:rPr>
          <w:fldChar w:fldCharType="begin"/>
        </w:r>
        <w:r w:rsidR="005E0C28">
          <w:rPr>
            <w:noProof/>
            <w:webHidden/>
          </w:rPr>
          <w:instrText xml:space="preserve"> PAGEREF _Toc39691079 \h </w:instrText>
        </w:r>
        <w:r w:rsidR="005E0C28">
          <w:rPr>
            <w:noProof/>
            <w:webHidden/>
          </w:rPr>
        </w:r>
        <w:r w:rsidR="005E0C28">
          <w:rPr>
            <w:noProof/>
            <w:webHidden/>
          </w:rPr>
          <w:fldChar w:fldCharType="separate"/>
        </w:r>
        <w:r w:rsidR="006E7F16">
          <w:rPr>
            <w:noProof/>
            <w:webHidden/>
          </w:rPr>
          <w:t>8</w:t>
        </w:r>
        <w:r w:rsidR="005E0C28">
          <w:rPr>
            <w:noProof/>
            <w:webHidden/>
          </w:rPr>
          <w:fldChar w:fldCharType="end"/>
        </w:r>
      </w:hyperlink>
    </w:p>
    <w:p w14:paraId="5E4CD000" w14:textId="33176CC7" w:rsidR="005E0C28" w:rsidRDefault="007F18EA">
      <w:pPr>
        <w:pStyle w:val="TableofFigures"/>
        <w:tabs>
          <w:tab w:val="right" w:leader="hyphen" w:pos="9017"/>
        </w:tabs>
        <w:rPr>
          <w:rFonts w:asciiTheme="minorHAnsi" w:eastAsiaTheme="minorEastAsia" w:hAnsiTheme="minorHAnsi" w:cstheme="minorBidi"/>
          <w:noProof/>
          <w:szCs w:val="22"/>
          <w:lang w:val="en-US"/>
        </w:rPr>
      </w:pPr>
      <w:hyperlink w:anchor="_Toc39691080" w:history="1">
        <w:r w:rsidR="005E0C28" w:rsidRPr="002811EA">
          <w:rPr>
            <w:rStyle w:val="Hyperlink"/>
            <w:rFonts w:eastAsia="Calibri" w:cs="Times New Roman"/>
            <w:b/>
            <w:bCs/>
            <w:noProof/>
            <w:lang w:val="en-US"/>
          </w:rPr>
          <w:t>ცხრილი 4</w:t>
        </w:r>
        <w:r w:rsidR="005E0C28" w:rsidRPr="002811EA">
          <w:rPr>
            <w:rStyle w:val="Hyperlink"/>
            <w:rFonts w:eastAsia="Calibri" w:cs="Times New Roman"/>
            <w:b/>
            <w:bCs/>
            <w:noProof/>
          </w:rPr>
          <w:t xml:space="preserve"> ინსინერატორის</w:t>
        </w:r>
        <w:r w:rsidR="005E0C28" w:rsidRPr="002811EA">
          <w:rPr>
            <w:rStyle w:val="Hyperlink"/>
            <w:rFonts w:eastAsia="Calibri" w:cs="Times New Roman"/>
            <w:b/>
            <w:bCs/>
            <w:noProof/>
            <w:lang w:val="en-US"/>
          </w:rPr>
          <w:t xml:space="preserve"> მოწყობის და ექსპლუატაციის პროცესში გარემოზე მოსალოდნელი ზემოქმედებების შემარბილებელი ღონისძიებები</w:t>
        </w:r>
        <w:r w:rsidR="005E0C28">
          <w:rPr>
            <w:noProof/>
            <w:webHidden/>
          </w:rPr>
          <w:tab/>
        </w:r>
        <w:r w:rsidR="005E0C28">
          <w:rPr>
            <w:noProof/>
            <w:webHidden/>
          </w:rPr>
          <w:fldChar w:fldCharType="begin"/>
        </w:r>
        <w:r w:rsidR="005E0C28">
          <w:rPr>
            <w:noProof/>
            <w:webHidden/>
          </w:rPr>
          <w:instrText xml:space="preserve"> PAGEREF _Toc39691080 \h </w:instrText>
        </w:r>
        <w:r w:rsidR="005E0C28">
          <w:rPr>
            <w:noProof/>
            <w:webHidden/>
          </w:rPr>
        </w:r>
        <w:r w:rsidR="005E0C28">
          <w:rPr>
            <w:noProof/>
            <w:webHidden/>
          </w:rPr>
          <w:fldChar w:fldCharType="separate"/>
        </w:r>
        <w:r w:rsidR="006E7F16">
          <w:rPr>
            <w:noProof/>
            <w:webHidden/>
          </w:rPr>
          <w:t>10</w:t>
        </w:r>
        <w:r w:rsidR="005E0C28">
          <w:rPr>
            <w:noProof/>
            <w:webHidden/>
          </w:rPr>
          <w:fldChar w:fldCharType="end"/>
        </w:r>
      </w:hyperlink>
    </w:p>
    <w:p w14:paraId="43D48869" w14:textId="2FCD2737" w:rsidR="005E0C28" w:rsidRDefault="007F18EA">
      <w:pPr>
        <w:pStyle w:val="TableofFigures"/>
        <w:tabs>
          <w:tab w:val="right" w:leader="hyphen" w:pos="9017"/>
        </w:tabs>
        <w:rPr>
          <w:rFonts w:asciiTheme="minorHAnsi" w:eastAsiaTheme="minorEastAsia" w:hAnsiTheme="minorHAnsi" w:cstheme="minorBidi"/>
          <w:noProof/>
          <w:szCs w:val="22"/>
          <w:lang w:val="en-US"/>
        </w:rPr>
      </w:pPr>
      <w:hyperlink w:anchor="_Toc39691081" w:history="1">
        <w:r w:rsidR="005E0C28" w:rsidRPr="002811EA">
          <w:rPr>
            <w:rStyle w:val="Hyperlink"/>
            <w:rFonts w:eastAsia="Calibri" w:cs="Times New Roman"/>
            <w:b/>
            <w:bCs/>
            <w:noProof/>
            <w:lang w:val="en-US"/>
          </w:rPr>
          <w:t>ცხრილი 5</w:t>
        </w:r>
        <w:r w:rsidR="005E0C28" w:rsidRPr="002811EA">
          <w:rPr>
            <w:rStyle w:val="Hyperlink"/>
            <w:rFonts w:eastAsia="Calibri" w:cs="Times New Roman"/>
            <w:b/>
            <w:bCs/>
            <w:noProof/>
          </w:rPr>
          <w:t xml:space="preserve"> </w:t>
        </w:r>
        <w:r w:rsidR="005E0C28" w:rsidRPr="002811EA">
          <w:rPr>
            <w:rStyle w:val="Hyperlink"/>
            <w:rFonts w:eastAsia="Calibri" w:cs="Times New Roman"/>
            <w:b/>
            <w:bCs/>
            <w:iCs/>
            <w:noProof/>
            <w:lang w:val="en-US"/>
          </w:rPr>
          <w:t>გარემოსდაცვითი მონიტორინგის გეგმა - ექსპლუატაციის ეტაპი</w:t>
        </w:r>
        <w:r w:rsidR="005E0C28">
          <w:rPr>
            <w:noProof/>
            <w:webHidden/>
          </w:rPr>
          <w:tab/>
        </w:r>
        <w:r w:rsidR="005E0C28">
          <w:rPr>
            <w:noProof/>
            <w:webHidden/>
          </w:rPr>
          <w:fldChar w:fldCharType="begin"/>
        </w:r>
        <w:r w:rsidR="005E0C28">
          <w:rPr>
            <w:noProof/>
            <w:webHidden/>
          </w:rPr>
          <w:instrText xml:space="preserve"> PAGEREF _Toc39691081 \h </w:instrText>
        </w:r>
        <w:r w:rsidR="005E0C28">
          <w:rPr>
            <w:noProof/>
            <w:webHidden/>
          </w:rPr>
        </w:r>
        <w:r w:rsidR="005E0C28">
          <w:rPr>
            <w:noProof/>
            <w:webHidden/>
          </w:rPr>
          <w:fldChar w:fldCharType="separate"/>
        </w:r>
        <w:r w:rsidR="006E7F16">
          <w:rPr>
            <w:noProof/>
            <w:webHidden/>
          </w:rPr>
          <w:t>12</w:t>
        </w:r>
        <w:r w:rsidR="005E0C28">
          <w:rPr>
            <w:noProof/>
            <w:webHidden/>
          </w:rPr>
          <w:fldChar w:fldCharType="end"/>
        </w:r>
      </w:hyperlink>
    </w:p>
    <w:p w14:paraId="2EC94E1B" w14:textId="240D7447" w:rsidR="00E14F09" w:rsidRDefault="00E14F09" w:rsidP="0017678E">
      <w:pPr>
        <w:spacing w:before="0" w:after="0"/>
      </w:pPr>
      <w:r w:rsidRPr="00E14F09">
        <w:fldChar w:fldCharType="end"/>
      </w:r>
    </w:p>
    <w:p w14:paraId="7BC63EF1" w14:textId="12A5892A" w:rsidR="00553E49" w:rsidRDefault="00553E49">
      <w:r>
        <w:br w:type="page"/>
      </w:r>
    </w:p>
    <w:p w14:paraId="229B9E95" w14:textId="77777777" w:rsidR="00713561" w:rsidRPr="0065308A" w:rsidRDefault="00713561" w:rsidP="00713561">
      <w:pPr>
        <w:pStyle w:val="Heading1"/>
        <w:keepLines/>
      </w:pPr>
      <w:bookmarkStart w:id="1" w:name="_Toc38395581"/>
      <w:bookmarkStart w:id="2" w:name="_Toc38540765"/>
      <w:r w:rsidRPr="0065308A">
        <w:lastRenderedPageBreak/>
        <w:t>შესავალი</w:t>
      </w:r>
      <w:bookmarkEnd w:id="1"/>
      <w:bookmarkEnd w:id="2"/>
    </w:p>
    <w:p w14:paraId="471F831C" w14:textId="77777777" w:rsidR="00713561" w:rsidRPr="0065308A" w:rsidRDefault="00713561" w:rsidP="00713561">
      <w:r w:rsidRPr="0065308A">
        <w:t xml:space="preserve">წინამდებარე დოკუმენტი წარმოადგენ სს „ჰიუნდაი ავტო საქართველო’-ს ნამუშევარი ზეთების ინსინერატორის მოწყობისა და ექსპლუატაციის პროექტის გარემოზე ზემოქმედების შეფასების </w:t>
      </w:r>
      <w:r w:rsidR="00FD0A78">
        <w:t>ანგარიშის ქრატექნიკურ რეზიუმეს</w:t>
      </w:r>
      <w:r w:rsidRPr="0065308A">
        <w:t>. ინსი</w:t>
      </w:r>
      <w:r w:rsidR="00FD0A78">
        <w:t>ნერ</w:t>
      </w:r>
      <w:r w:rsidRPr="0065308A">
        <w:t xml:space="preserve">ატორის მოწყობა დაგეგმილია ქ. თბილისში მისამართზე - დავით აღმაშენებლის ხეივანი, მე-12 კმ. </w:t>
      </w:r>
    </w:p>
    <w:p w14:paraId="1EF59FDE" w14:textId="77777777" w:rsidR="00713561" w:rsidRPr="00713561" w:rsidRDefault="00713561" w:rsidP="00713561">
      <w:r w:rsidRPr="0065308A">
        <w:t>საქმიანობის განხორციელება დაგეგმილია კომპანიის მფლობელობაში არსებულ  7983 მ</w:t>
      </w:r>
      <w:r w:rsidRPr="0065308A">
        <w:rPr>
          <w:vertAlign w:val="superscript"/>
        </w:rPr>
        <w:t>2</w:t>
      </w:r>
      <w:r w:rsidRPr="0065308A">
        <w:t xml:space="preserve"> ფართობის მქონე არასასოფლო-სამეურნეო დანიშნულების ტერიტორიაზე, სადაც ამჟამად მიმდინარეობს „ჰიუნდაის“ ბრენდის სხვადასხვა მოდიფიკაციის ავტომობილების იმპორტი-</w:t>
      </w:r>
      <w:r w:rsidRPr="00713561">
        <w:t>რეალიზაცია და ჰიუნდაის“ ბრენდის ავტომობილების ავტო-ტექნიკური მომსახურება.</w:t>
      </w:r>
    </w:p>
    <w:p w14:paraId="5002C131" w14:textId="77777777" w:rsidR="00713561" w:rsidRPr="00713561" w:rsidRDefault="00713561" w:rsidP="00713561">
      <w:r w:rsidRPr="00713561">
        <w:t>ინფორმაცია საქმიანობის განმახორციელებელ და საკონსულტაციო კომპანიების შესახებ წარმოდგენილია ცხრილში</w:t>
      </w:r>
      <w:r w:rsidR="00FD0A78">
        <w:t xml:space="preserve"> 1.</w:t>
      </w:r>
    </w:p>
    <w:p w14:paraId="14BA61D3" w14:textId="4FF7A68A" w:rsidR="00713561" w:rsidRPr="00713561" w:rsidRDefault="00713561" w:rsidP="00713561">
      <w:pPr>
        <w:pStyle w:val="Caption"/>
        <w:rPr>
          <w:rFonts w:ascii="Sylfaen" w:hAnsi="Sylfaen"/>
          <w:b/>
          <w:sz w:val="22"/>
          <w:lang w:val="ka-GE"/>
        </w:rPr>
      </w:pPr>
      <w:bookmarkStart w:id="3" w:name="_Toc38395534"/>
      <w:bookmarkStart w:id="4" w:name="_Toc39691077"/>
      <w:r w:rsidRPr="00713561">
        <w:rPr>
          <w:rFonts w:ascii="Sylfaen" w:hAnsi="Sylfaen"/>
          <w:b/>
          <w:sz w:val="22"/>
        </w:rPr>
        <w:t xml:space="preserve">ცხრილი </w:t>
      </w:r>
      <w:r w:rsidRPr="00713561">
        <w:rPr>
          <w:rFonts w:ascii="Sylfaen" w:hAnsi="Sylfaen"/>
          <w:b/>
          <w:sz w:val="22"/>
        </w:rPr>
        <w:fldChar w:fldCharType="begin"/>
      </w:r>
      <w:r w:rsidRPr="00713561">
        <w:rPr>
          <w:rFonts w:ascii="Sylfaen" w:hAnsi="Sylfaen"/>
          <w:b/>
          <w:sz w:val="22"/>
        </w:rPr>
        <w:instrText xml:space="preserve"> SEQ ცხრილი \* ARABIC </w:instrText>
      </w:r>
      <w:r w:rsidRPr="00713561">
        <w:rPr>
          <w:rFonts w:ascii="Sylfaen" w:hAnsi="Sylfaen"/>
          <w:b/>
          <w:sz w:val="22"/>
        </w:rPr>
        <w:fldChar w:fldCharType="separate"/>
      </w:r>
      <w:r w:rsidR="006E7F16">
        <w:rPr>
          <w:rFonts w:ascii="Sylfaen" w:hAnsi="Sylfaen"/>
          <w:b/>
          <w:noProof/>
          <w:sz w:val="22"/>
        </w:rPr>
        <w:t>1</w:t>
      </w:r>
      <w:r w:rsidRPr="00713561">
        <w:rPr>
          <w:rFonts w:ascii="Sylfaen" w:hAnsi="Sylfaen"/>
          <w:b/>
          <w:noProof/>
          <w:sz w:val="22"/>
        </w:rPr>
        <w:fldChar w:fldCharType="end"/>
      </w:r>
      <w:r w:rsidRPr="00713561">
        <w:rPr>
          <w:rFonts w:ascii="Sylfaen" w:hAnsi="Sylfaen"/>
          <w:b/>
          <w:sz w:val="22"/>
          <w:lang w:val="ka-GE"/>
        </w:rPr>
        <w:t xml:space="preserve"> ინფორმაცია საქმიანობის განმახორციელებელ და საკონსულტაციო კომპანიების შესახებ</w:t>
      </w:r>
      <w:bookmarkEnd w:id="3"/>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614"/>
      </w:tblGrid>
      <w:tr w:rsidR="00713561" w:rsidRPr="0065308A" w14:paraId="18BD18B7" w14:textId="77777777" w:rsidTr="00492E6C">
        <w:trPr>
          <w:trHeight w:val="181"/>
          <w:jc w:val="center"/>
        </w:trPr>
        <w:tc>
          <w:tcPr>
            <w:tcW w:w="2504" w:type="pct"/>
            <w:shd w:val="clear" w:color="auto" w:fill="B8CCE4" w:themeFill="accent1" w:themeFillTint="66"/>
            <w:vAlign w:val="center"/>
          </w:tcPr>
          <w:p w14:paraId="4D479A24" w14:textId="77777777" w:rsidR="00713561" w:rsidRPr="0065308A" w:rsidRDefault="00713561" w:rsidP="00713561">
            <w:pPr>
              <w:spacing w:before="0" w:after="0"/>
              <w:jc w:val="center"/>
              <w:rPr>
                <w:rFonts w:cs="Sylfaen"/>
                <w:b/>
                <w:sz w:val="20"/>
                <w:szCs w:val="20"/>
              </w:rPr>
            </w:pPr>
            <w:r w:rsidRPr="0065308A">
              <w:rPr>
                <w:rFonts w:cs="Sylfaen"/>
                <w:b/>
                <w:sz w:val="20"/>
                <w:szCs w:val="20"/>
              </w:rPr>
              <w:t>საქმიანობის განმხორციელებელი კომპანია</w:t>
            </w:r>
          </w:p>
        </w:tc>
        <w:tc>
          <w:tcPr>
            <w:tcW w:w="2496" w:type="pct"/>
            <w:shd w:val="clear" w:color="auto" w:fill="B8CCE4" w:themeFill="accent1" w:themeFillTint="66"/>
            <w:vAlign w:val="center"/>
          </w:tcPr>
          <w:p w14:paraId="4EF143A6" w14:textId="77777777" w:rsidR="00713561" w:rsidRPr="0065308A" w:rsidRDefault="00713561" w:rsidP="00713561">
            <w:pPr>
              <w:spacing w:before="0" w:after="0"/>
              <w:jc w:val="center"/>
              <w:rPr>
                <w:rFonts w:cs="Sylfaen"/>
                <w:b/>
                <w:sz w:val="20"/>
                <w:szCs w:val="20"/>
              </w:rPr>
            </w:pPr>
            <w:r w:rsidRPr="0065308A">
              <w:rPr>
                <w:rFonts w:cs="Sylfaen"/>
                <w:b/>
                <w:sz w:val="20"/>
                <w:szCs w:val="20"/>
              </w:rPr>
              <w:t>სს „ჰიუნდაი ავტო საქართველო“</w:t>
            </w:r>
          </w:p>
        </w:tc>
      </w:tr>
      <w:tr w:rsidR="00713561" w:rsidRPr="0065308A" w14:paraId="31DE1DCE" w14:textId="77777777" w:rsidTr="00492E6C">
        <w:trPr>
          <w:trHeight w:val="51"/>
          <w:jc w:val="center"/>
        </w:trPr>
        <w:tc>
          <w:tcPr>
            <w:tcW w:w="2504" w:type="pct"/>
            <w:vAlign w:val="center"/>
          </w:tcPr>
          <w:p w14:paraId="2969DD0E"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იურიდიული მისამართი</w:t>
            </w:r>
          </w:p>
        </w:tc>
        <w:tc>
          <w:tcPr>
            <w:tcW w:w="2496" w:type="pct"/>
            <w:vAlign w:val="center"/>
          </w:tcPr>
          <w:p w14:paraId="5D521AE1" w14:textId="77777777" w:rsidR="00713561" w:rsidRPr="0065308A" w:rsidRDefault="00713561" w:rsidP="00713561">
            <w:pPr>
              <w:spacing w:before="0" w:after="0"/>
              <w:jc w:val="left"/>
              <w:rPr>
                <w:rFonts w:cs="Sylfaen"/>
                <w:sz w:val="20"/>
                <w:szCs w:val="20"/>
              </w:rPr>
            </w:pPr>
            <w:r w:rsidRPr="0065308A">
              <w:rPr>
                <w:rFonts w:cs="Sylfaen"/>
                <w:sz w:val="20"/>
                <w:szCs w:val="20"/>
              </w:rPr>
              <w:t>0131, თბილისი, ვაკე-საბურთალოს რაიონი, დ. აღმაშენებლის ხეივანი მე-12 კმ</w:t>
            </w:r>
          </w:p>
        </w:tc>
      </w:tr>
      <w:tr w:rsidR="00713561" w:rsidRPr="0065308A" w14:paraId="27A09476" w14:textId="77777777" w:rsidTr="00492E6C">
        <w:trPr>
          <w:trHeight w:val="51"/>
          <w:jc w:val="center"/>
        </w:trPr>
        <w:tc>
          <w:tcPr>
            <w:tcW w:w="2504" w:type="pct"/>
            <w:vAlign w:val="center"/>
          </w:tcPr>
          <w:p w14:paraId="312A292D"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ფაქტიური მისამართი</w:t>
            </w:r>
          </w:p>
        </w:tc>
        <w:tc>
          <w:tcPr>
            <w:tcW w:w="2496" w:type="pct"/>
            <w:vAlign w:val="center"/>
          </w:tcPr>
          <w:p w14:paraId="397A65CF" w14:textId="77777777" w:rsidR="00713561" w:rsidRPr="0065308A" w:rsidRDefault="00713561" w:rsidP="00713561">
            <w:pPr>
              <w:spacing w:before="0" w:after="0"/>
              <w:jc w:val="left"/>
              <w:rPr>
                <w:rFonts w:cs="Sylfaen"/>
                <w:sz w:val="20"/>
                <w:szCs w:val="20"/>
              </w:rPr>
            </w:pPr>
            <w:r w:rsidRPr="0065308A">
              <w:rPr>
                <w:rFonts w:cs="Sylfaen"/>
                <w:sz w:val="20"/>
                <w:szCs w:val="20"/>
              </w:rPr>
              <w:t>0131, თბილისი, ვაკე-საბურთალოს რაიონი, დ. აღმაშენებლის ხეივანი მე-12 კმ</w:t>
            </w:r>
          </w:p>
        </w:tc>
      </w:tr>
      <w:tr w:rsidR="00713561" w:rsidRPr="0065308A" w14:paraId="7FAC57C1" w14:textId="77777777" w:rsidTr="00492E6C">
        <w:trPr>
          <w:trHeight w:val="181"/>
          <w:jc w:val="center"/>
        </w:trPr>
        <w:tc>
          <w:tcPr>
            <w:tcW w:w="2504" w:type="pct"/>
            <w:vAlign w:val="center"/>
          </w:tcPr>
          <w:p w14:paraId="566C39AC" w14:textId="77777777" w:rsidR="00713561" w:rsidRPr="0065308A" w:rsidRDefault="00713561" w:rsidP="00713561">
            <w:pPr>
              <w:spacing w:before="0" w:after="0"/>
              <w:jc w:val="left"/>
              <w:rPr>
                <w:rFonts w:cs="Sylfaen"/>
                <w:sz w:val="20"/>
                <w:szCs w:val="20"/>
              </w:rPr>
            </w:pPr>
            <w:r w:rsidRPr="0065308A">
              <w:rPr>
                <w:rFonts w:cs="Sylfaen"/>
                <w:sz w:val="20"/>
                <w:szCs w:val="20"/>
              </w:rPr>
              <w:t>საქმიანობის განხორციელების ადგილის მისამართი</w:t>
            </w:r>
          </w:p>
        </w:tc>
        <w:tc>
          <w:tcPr>
            <w:tcW w:w="2496" w:type="pct"/>
            <w:vAlign w:val="center"/>
          </w:tcPr>
          <w:p w14:paraId="10ED6E47" w14:textId="77777777" w:rsidR="00713561" w:rsidRPr="0065308A" w:rsidRDefault="00713561" w:rsidP="00713561">
            <w:pPr>
              <w:spacing w:before="0" w:after="0"/>
              <w:jc w:val="left"/>
              <w:rPr>
                <w:rFonts w:cs="Sylfaen"/>
                <w:sz w:val="20"/>
                <w:szCs w:val="20"/>
              </w:rPr>
            </w:pPr>
            <w:r w:rsidRPr="0065308A">
              <w:rPr>
                <w:rFonts w:cs="Sylfaen"/>
                <w:sz w:val="20"/>
                <w:szCs w:val="20"/>
              </w:rPr>
              <w:t>0131, თბილისი, ვაკე-საბურთალოს რაიონი, დ. აღმაშენებლის ხეივანი მე-12 კმ</w:t>
            </w:r>
          </w:p>
        </w:tc>
      </w:tr>
      <w:tr w:rsidR="00713561" w:rsidRPr="0065308A" w14:paraId="2A894214" w14:textId="77777777" w:rsidTr="00492E6C">
        <w:trPr>
          <w:trHeight w:val="361"/>
          <w:jc w:val="center"/>
        </w:trPr>
        <w:tc>
          <w:tcPr>
            <w:tcW w:w="2504" w:type="pct"/>
            <w:vAlign w:val="center"/>
          </w:tcPr>
          <w:p w14:paraId="11AF8FA3" w14:textId="77777777" w:rsidR="00713561" w:rsidRPr="0065308A" w:rsidRDefault="00713561" w:rsidP="00713561">
            <w:pPr>
              <w:spacing w:before="0" w:after="0"/>
              <w:jc w:val="left"/>
              <w:rPr>
                <w:rFonts w:cs="Sylfaen"/>
                <w:sz w:val="20"/>
                <w:szCs w:val="20"/>
              </w:rPr>
            </w:pPr>
            <w:r w:rsidRPr="0065308A">
              <w:rPr>
                <w:rFonts w:cs="Sylfaen"/>
                <w:sz w:val="20"/>
                <w:szCs w:val="20"/>
              </w:rPr>
              <w:t>საქმიანობის სახე</w:t>
            </w:r>
          </w:p>
        </w:tc>
        <w:tc>
          <w:tcPr>
            <w:tcW w:w="2496" w:type="pct"/>
            <w:vAlign w:val="center"/>
          </w:tcPr>
          <w:p w14:paraId="172611E5" w14:textId="77777777" w:rsidR="00713561" w:rsidRPr="0065308A" w:rsidRDefault="00713561" w:rsidP="00713561">
            <w:pPr>
              <w:spacing w:before="0" w:after="0"/>
              <w:jc w:val="left"/>
              <w:rPr>
                <w:rFonts w:cs="Sylfaen"/>
                <w:sz w:val="20"/>
                <w:szCs w:val="20"/>
              </w:rPr>
            </w:pPr>
            <w:r w:rsidRPr="0065308A">
              <w:rPr>
                <w:rFonts w:cs="Sylfaen"/>
                <w:sz w:val="20"/>
                <w:szCs w:val="20"/>
              </w:rPr>
              <w:t>ნამუშევარი ზეთების ინსინერაცია</w:t>
            </w:r>
          </w:p>
        </w:tc>
      </w:tr>
      <w:tr w:rsidR="00713561" w:rsidRPr="0065308A" w14:paraId="1FE26859" w14:textId="77777777" w:rsidTr="00492E6C">
        <w:trPr>
          <w:trHeight w:val="181"/>
          <w:jc w:val="center"/>
        </w:trPr>
        <w:tc>
          <w:tcPr>
            <w:tcW w:w="2504" w:type="pct"/>
            <w:vAlign w:val="center"/>
          </w:tcPr>
          <w:p w14:paraId="6EB8C278"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აღმასრულებელი დირექტორი</w:t>
            </w:r>
          </w:p>
        </w:tc>
        <w:tc>
          <w:tcPr>
            <w:tcW w:w="2496" w:type="pct"/>
            <w:vAlign w:val="center"/>
          </w:tcPr>
          <w:p w14:paraId="41096131" w14:textId="77777777" w:rsidR="00713561" w:rsidRPr="0065308A" w:rsidRDefault="00713561" w:rsidP="00713561">
            <w:pPr>
              <w:spacing w:before="0" w:after="0"/>
              <w:jc w:val="left"/>
              <w:rPr>
                <w:rFonts w:cs="Sylfaen"/>
                <w:sz w:val="20"/>
                <w:szCs w:val="20"/>
              </w:rPr>
            </w:pPr>
            <w:r w:rsidRPr="0065308A">
              <w:rPr>
                <w:rFonts w:cs="Sylfaen"/>
                <w:sz w:val="20"/>
                <w:szCs w:val="20"/>
              </w:rPr>
              <w:t>მერაბ გიორგობიანი</w:t>
            </w:r>
          </w:p>
        </w:tc>
      </w:tr>
      <w:tr w:rsidR="00713561" w:rsidRPr="0065308A" w14:paraId="282B33C6" w14:textId="77777777" w:rsidTr="00492E6C">
        <w:trPr>
          <w:trHeight w:val="181"/>
          <w:jc w:val="center"/>
        </w:trPr>
        <w:tc>
          <w:tcPr>
            <w:tcW w:w="2504" w:type="pct"/>
            <w:vAlign w:val="center"/>
          </w:tcPr>
          <w:p w14:paraId="4BC9E61D"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დირექტორი</w:t>
            </w:r>
          </w:p>
        </w:tc>
        <w:tc>
          <w:tcPr>
            <w:tcW w:w="2496" w:type="pct"/>
            <w:vAlign w:val="center"/>
          </w:tcPr>
          <w:p w14:paraId="1B8DC0D4" w14:textId="77777777" w:rsidR="00713561" w:rsidRPr="0065308A" w:rsidRDefault="00713561" w:rsidP="00713561">
            <w:pPr>
              <w:spacing w:before="0" w:after="0"/>
              <w:jc w:val="left"/>
              <w:rPr>
                <w:rFonts w:cs="Sylfaen"/>
                <w:sz w:val="20"/>
                <w:szCs w:val="20"/>
              </w:rPr>
            </w:pPr>
            <w:r w:rsidRPr="0065308A">
              <w:rPr>
                <w:rFonts w:cs="Sylfaen"/>
                <w:sz w:val="20"/>
                <w:szCs w:val="20"/>
              </w:rPr>
              <w:t>დავით გიორგობიანი</w:t>
            </w:r>
          </w:p>
        </w:tc>
      </w:tr>
      <w:tr w:rsidR="00713561" w:rsidRPr="0065308A" w14:paraId="0B3A094A" w14:textId="77777777" w:rsidTr="00492E6C">
        <w:trPr>
          <w:trHeight w:val="62"/>
          <w:jc w:val="center"/>
        </w:trPr>
        <w:tc>
          <w:tcPr>
            <w:tcW w:w="2504" w:type="pct"/>
            <w:vAlign w:val="center"/>
          </w:tcPr>
          <w:p w14:paraId="1C6DF398" w14:textId="77777777" w:rsidR="00713561" w:rsidRPr="0065308A" w:rsidRDefault="00713561" w:rsidP="00713561">
            <w:pPr>
              <w:spacing w:before="0" w:after="0"/>
              <w:jc w:val="left"/>
              <w:rPr>
                <w:rFonts w:cs="Sylfaen_PDF_Subset"/>
                <w:color w:val="000000"/>
                <w:sz w:val="20"/>
                <w:szCs w:val="20"/>
              </w:rPr>
            </w:pPr>
            <w:r w:rsidRPr="0065308A">
              <w:rPr>
                <w:rFonts w:cs="Sylfaen"/>
                <w:color w:val="000000"/>
                <w:sz w:val="20"/>
                <w:szCs w:val="20"/>
              </w:rPr>
              <w:t>კომპანიის დირექტორის ტელ</w:t>
            </w:r>
            <w:r w:rsidRPr="0065308A">
              <w:rPr>
                <w:color w:val="000000"/>
                <w:sz w:val="20"/>
                <w:szCs w:val="20"/>
              </w:rPr>
              <w:t>. (</w:t>
            </w:r>
            <w:r w:rsidRPr="0065308A">
              <w:rPr>
                <w:rFonts w:cs="Sylfaen"/>
                <w:color w:val="000000"/>
                <w:sz w:val="20"/>
                <w:szCs w:val="20"/>
              </w:rPr>
              <w:t>ქალაქის</w:t>
            </w:r>
            <w:r w:rsidRPr="0065308A">
              <w:rPr>
                <w:color w:val="000000"/>
                <w:sz w:val="20"/>
                <w:szCs w:val="20"/>
              </w:rPr>
              <w:t>); მობილური</w:t>
            </w:r>
          </w:p>
        </w:tc>
        <w:tc>
          <w:tcPr>
            <w:tcW w:w="2496" w:type="pct"/>
            <w:vAlign w:val="center"/>
          </w:tcPr>
          <w:p w14:paraId="4126DEB1" w14:textId="77777777" w:rsidR="00713561" w:rsidRPr="0065308A" w:rsidRDefault="00713561" w:rsidP="00713561">
            <w:pPr>
              <w:spacing w:before="0" w:after="0"/>
              <w:jc w:val="left"/>
              <w:rPr>
                <w:color w:val="000000"/>
                <w:sz w:val="20"/>
                <w:szCs w:val="20"/>
              </w:rPr>
            </w:pPr>
            <w:r w:rsidRPr="0065308A">
              <w:rPr>
                <w:color w:val="000000"/>
                <w:sz w:val="20"/>
                <w:szCs w:val="20"/>
              </w:rPr>
              <w:t>+995 32 2517799; +995 577 46 34 34</w:t>
            </w:r>
          </w:p>
        </w:tc>
      </w:tr>
      <w:tr w:rsidR="00713561" w:rsidRPr="0065308A" w14:paraId="2D4CA2D2" w14:textId="77777777" w:rsidTr="00492E6C">
        <w:trPr>
          <w:trHeight w:val="181"/>
          <w:jc w:val="center"/>
        </w:trPr>
        <w:tc>
          <w:tcPr>
            <w:tcW w:w="2504" w:type="pct"/>
            <w:vAlign w:val="center"/>
          </w:tcPr>
          <w:p w14:paraId="4C831F51"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გარემოსდაცვითი მმართველი</w:t>
            </w:r>
          </w:p>
        </w:tc>
        <w:tc>
          <w:tcPr>
            <w:tcW w:w="2496" w:type="pct"/>
            <w:vAlign w:val="center"/>
          </w:tcPr>
          <w:p w14:paraId="5D55528C" w14:textId="77777777" w:rsidR="00713561" w:rsidRPr="0065308A" w:rsidRDefault="00713561" w:rsidP="00713561">
            <w:pPr>
              <w:spacing w:before="0" w:after="0"/>
              <w:jc w:val="left"/>
              <w:rPr>
                <w:rFonts w:cs="Sylfaen"/>
                <w:sz w:val="20"/>
                <w:szCs w:val="20"/>
              </w:rPr>
            </w:pPr>
            <w:r w:rsidRPr="0065308A">
              <w:rPr>
                <w:rFonts w:cs="Sylfaen"/>
                <w:sz w:val="20"/>
                <w:szCs w:val="20"/>
              </w:rPr>
              <w:t>აკაკი გიგინეიშვილი</w:t>
            </w:r>
          </w:p>
        </w:tc>
      </w:tr>
      <w:tr w:rsidR="00713561" w:rsidRPr="0065308A" w14:paraId="7B96683F" w14:textId="77777777" w:rsidTr="00492E6C">
        <w:trPr>
          <w:trHeight w:val="181"/>
          <w:jc w:val="center"/>
        </w:trPr>
        <w:tc>
          <w:tcPr>
            <w:tcW w:w="2504" w:type="pct"/>
            <w:vAlign w:val="center"/>
          </w:tcPr>
          <w:p w14:paraId="700F2395" w14:textId="77777777" w:rsidR="00713561" w:rsidRPr="0065308A" w:rsidRDefault="00713561" w:rsidP="00713561">
            <w:pPr>
              <w:spacing w:before="0" w:after="0"/>
              <w:jc w:val="left"/>
              <w:rPr>
                <w:rFonts w:cs="Sylfaen"/>
                <w:sz w:val="20"/>
                <w:szCs w:val="20"/>
              </w:rPr>
            </w:pPr>
            <w:r w:rsidRPr="0065308A">
              <w:rPr>
                <w:rFonts w:cs="Sylfaen"/>
                <w:sz w:val="20"/>
                <w:szCs w:val="20"/>
              </w:rPr>
              <w:t>გარემოსდაცვითი მმართველის ტელ. (ქალაქის), მობილური</w:t>
            </w:r>
          </w:p>
        </w:tc>
        <w:tc>
          <w:tcPr>
            <w:tcW w:w="2496" w:type="pct"/>
            <w:vAlign w:val="center"/>
          </w:tcPr>
          <w:p w14:paraId="0FD50E68" w14:textId="77777777" w:rsidR="00713561" w:rsidRPr="0065308A" w:rsidRDefault="00713561" w:rsidP="00713561">
            <w:pPr>
              <w:spacing w:before="0" w:after="0"/>
              <w:jc w:val="left"/>
              <w:rPr>
                <w:rFonts w:cs="Sylfaen"/>
                <w:sz w:val="20"/>
                <w:szCs w:val="20"/>
              </w:rPr>
            </w:pPr>
            <w:r w:rsidRPr="0065308A">
              <w:rPr>
                <w:rFonts w:cs="Sylfaen"/>
                <w:sz w:val="20"/>
                <w:szCs w:val="20"/>
              </w:rPr>
              <w:t>+995 32 251 7799; +995 599 03 49 09</w:t>
            </w:r>
          </w:p>
        </w:tc>
      </w:tr>
      <w:tr w:rsidR="00713561" w:rsidRPr="0065308A" w14:paraId="61B9FFF6" w14:textId="77777777" w:rsidTr="00492E6C">
        <w:trPr>
          <w:trHeight w:val="181"/>
          <w:jc w:val="center"/>
        </w:trPr>
        <w:tc>
          <w:tcPr>
            <w:tcW w:w="2504" w:type="pct"/>
            <w:vAlign w:val="center"/>
          </w:tcPr>
          <w:p w14:paraId="542A2921" w14:textId="77777777" w:rsidR="00713561" w:rsidRPr="0065308A" w:rsidRDefault="00713561" w:rsidP="00713561">
            <w:pPr>
              <w:spacing w:before="0" w:after="0"/>
              <w:jc w:val="left"/>
              <w:rPr>
                <w:rFonts w:cs="Sylfaen"/>
                <w:sz w:val="20"/>
                <w:szCs w:val="20"/>
              </w:rPr>
            </w:pPr>
            <w:r w:rsidRPr="0065308A">
              <w:rPr>
                <w:rFonts w:cs="Sylfaen"/>
                <w:sz w:val="20"/>
                <w:szCs w:val="20"/>
              </w:rPr>
              <w:t>გარემოსდაცვითი მმართველის ელ-ფოსტა</w:t>
            </w:r>
          </w:p>
        </w:tc>
        <w:tc>
          <w:tcPr>
            <w:tcW w:w="2496" w:type="pct"/>
            <w:vAlign w:val="center"/>
          </w:tcPr>
          <w:p w14:paraId="7078B4B9" w14:textId="77777777" w:rsidR="00713561" w:rsidRPr="0065308A" w:rsidRDefault="00713561" w:rsidP="00713561">
            <w:pPr>
              <w:spacing w:before="0" w:after="0"/>
              <w:jc w:val="left"/>
              <w:rPr>
                <w:rFonts w:cs="Sylfaen"/>
                <w:sz w:val="20"/>
                <w:szCs w:val="20"/>
              </w:rPr>
            </w:pPr>
            <w:r w:rsidRPr="0065308A">
              <w:rPr>
                <w:rFonts w:cs="Sylfaen"/>
                <w:sz w:val="20"/>
                <w:szCs w:val="20"/>
              </w:rPr>
              <w:t>legal@hyundai.ge</w:t>
            </w:r>
          </w:p>
        </w:tc>
      </w:tr>
      <w:tr w:rsidR="00713561" w:rsidRPr="0065308A" w14:paraId="1BBA8ABF" w14:textId="77777777" w:rsidTr="00492E6C">
        <w:trPr>
          <w:trHeight w:val="181"/>
          <w:jc w:val="center"/>
        </w:trPr>
        <w:tc>
          <w:tcPr>
            <w:tcW w:w="2504" w:type="pct"/>
            <w:shd w:val="clear" w:color="auto" w:fill="B8CCE4" w:themeFill="accent1" w:themeFillTint="66"/>
            <w:vAlign w:val="center"/>
          </w:tcPr>
          <w:p w14:paraId="379D69CB" w14:textId="77777777" w:rsidR="00713561" w:rsidRPr="0065308A" w:rsidRDefault="00713561" w:rsidP="00713561">
            <w:pPr>
              <w:spacing w:before="0" w:after="0"/>
              <w:jc w:val="center"/>
              <w:rPr>
                <w:rFonts w:cs="Sylfaen"/>
                <w:b/>
                <w:sz w:val="20"/>
                <w:szCs w:val="20"/>
              </w:rPr>
            </w:pPr>
            <w:r w:rsidRPr="0065308A">
              <w:rPr>
                <w:rFonts w:cs="Sylfaen"/>
                <w:b/>
                <w:sz w:val="20"/>
                <w:szCs w:val="20"/>
              </w:rPr>
              <w:t>საკონსულტაციო კომპანია:</w:t>
            </w:r>
          </w:p>
        </w:tc>
        <w:tc>
          <w:tcPr>
            <w:tcW w:w="2496" w:type="pct"/>
            <w:shd w:val="clear" w:color="auto" w:fill="B8CCE4" w:themeFill="accent1" w:themeFillTint="66"/>
            <w:vAlign w:val="center"/>
          </w:tcPr>
          <w:p w14:paraId="2CF05A07" w14:textId="77777777" w:rsidR="00713561" w:rsidRPr="0065308A" w:rsidRDefault="00713561" w:rsidP="00713561">
            <w:pPr>
              <w:spacing w:before="0" w:after="0"/>
              <w:jc w:val="center"/>
              <w:rPr>
                <w:rFonts w:cs="Sylfaen"/>
                <w:b/>
                <w:sz w:val="20"/>
                <w:szCs w:val="20"/>
              </w:rPr>
            </w:pPr>
            <w:r w:rsidRPr="0065308A">
              <w:rPr>
                <w:rFonts w:cs="Sylfaen"/>
                <w:b/>
                <w:sz w:val="20"/>
                <w:szCs w:val="20"/>
              </w:rPr>
              <w:t>შპს „გამა კონსალტინგი“</w:t>
            </w:r>
          </w:p>
        </w:tc>
      </w:tr>
      <w:tr w:rsidR="00713561" w:rsidRPr="0065308A" w14:paraId="0063C09D" w14:textId="77777777" w:rsidTr="00492E6C">
        <w:trPr>
          <w:trHeight w:val="181"/>
          <w:jc w:val="center"/>
        </w:trPr>
        <w:tc>
          <w:tcPr>
            <w:tcW w:w="2504" w:type="pct"/>
            <w:shd w:val="clear" w:color="auto" w:fill="F2F2F2" w:themeFill="background1" w:themeFillShade="F2"/>
            <w:vAlign w:val="center"/>
          </w:tcPr>
          <w:p w14:paraId="5E6990CF"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მისამართი</w:t>
            </w:r>
          </w:p>
        </w:tc>
        <w:tc>
          <w:tcPr>
            <w:tcW w:w="2496" w:type="pct"/>
            <w:shd w:val="clear" w:color="auto" w:fill="F2F2F2" w:themeFill="background1" w:themeFillShade="F2"/>
            <w:vAlign w:val="center"/>
          </w:tcPr>
          <w:p w14:paraId="12E543B9" w14:textId="77777777" w:rsidR="00713561" w:rsidRPr="0065308A" w:rsidRDefault="00713561" w:rsidP="00713561">
            <w:pPr>
              <w:spacing w:before="0" w:after="0"/>
              <w:jc w:val="left"/>
              <w:rPr>
                <w:rFonts w:cs="Sylfaen"/>
                <w:sz w:val="20"/>
                <w:szCs w:val="20"/>
              </w:rPr>
            </w:pPr>
            <w:r w:rsidRPr="0065308A">
              <w:rPr>
                <w:rFonts w:cs="Sylfaen"/>
                <w:sz w:val="20"/>
                <w:szCs w:val="20"/>
              </w:rPr>
              <w:t>0192, თბილისი, დიდუბე-ჩუღურეთის რაიონი, დ. გურამიშვილის გამზირი 19</w:t>
            </w:r>
            <w:r w:rsidRPr="0065308A">
              <w:rPr>
                <w:rFonts w:cs="Sylfaen"/>
                <w:sz w:val="20"/>
                <w:szCs w:val="20"/>
                <w:vertAlign w:val="superscript"/>
              </w:rPr>
              <w:t>დ</w:t>
            </w:r>
          </w:p>
        </w:tc>
      </w:tr>
      <w:tr w:rsidR="00713561" w:rsidRPr="0065308A" w14:paraId="3F04FC13" w14:textId="77777777" w:rsidTr="00492E6C">
        <w:trPr>
          <w:trHeight w:val="181"/>
          <w:jc w:val="center"/>
        </w:trPr>
        <w:tc>
          <w:tcPr>
            <w:tcW w:w="2504" w:type="pct"/>
            <w:shd w:val="clear" w:color="auto" w:fill="F2F2F2" w:themeFill="background1" w:themeFillShade="F2"/>
            <w:vAlign w:val="center"/>
          </w:tcPr>
          <w:p w14:paraId="0DE1078D" w14:textId="77777777" w:rsidR="00713561" w:rsidRPr="0065308A" w:rsidRDefault="00713561" w:rsidP="00713561">
            <w:pPr>
              <w:spacing w:before="0" w:after="0"/>
              <w:jc w:val="left"/>
              <w:rPr>
                <w:rFonts w:cs="Sylfaen"/>
                <w:sz w:val="20"/>
                <w:szCs w:val="20"/>
              </w:rPr>
            </w:pPr>
            <w:r w:rsidRPr="0065308A">
              <w:rPr>
                <w:rFonts w:cs="Sylfaen"/>
                <w:sz w:val="20"/>
                <w:szCs w:val="20"/>
              </w:rPr>
              <w:t>კომპანიის დირექტორი</w:t>
            </w:r>
          </w:p>
        </w:tc>
        <w:tc>
          <w:tcPr>
            <w:tcW w:w="2496" w:type="pct"/>
            <w:shd w:val="clear" w:color="auto" w:fill="F2F2F2" w:themeFill="background1" w:themeFillShade="F2"/>
            <w:vAlign w:val="center"/>
          </w:tcPr>
          <w:p w14:paraId="0CEB6EC4" w14:textId="77777777" w:rsidR="00713561" w:rsidRPr="0065308A" w:rsidRDefault="00713561" w:rsidP="00713561">
            <w:pPr>
              <w:spacing w:before="0" w:after="0"/>
              <w:jc w:val="left"/>
              <w:rPr>
                <w:rFonts w:cs="Sylfaen"/>
                <w:sz w:val="20"/>
                <w:szCs w:val="20"/>
              </w:rPr>
            </w:pPr>
            <w:r w:rsidRPr="0065308A">
              <w:rPr>
                <w:rFonts w:cs="Sylfaen"/>
                <w:sz w:val="20"/>
                <w:szCs w:val="20"/>
              </w:rPr>
              <w:t>ზურაბ მგალობლიშვილი</w:t>
            </w:r>
          </w:p>
        </w:tc>
      </w:tr>
      <w:tr w:rsidR="00713561" w:rsidRPr="0065308A" w14:paraId="049158DB" w14:textId="77777777" w:rsidTr="00492E6C">
        <w:trPr>
          <w:trHeight w:val="181"/>
          <w:jc w:val="center"/>
        </w:trPr>
        <w:tc>
          <w:tcPr>
            <w:tcW w:w="2504" w:type="pct"/>
            <w:vAlign w:val="center"/>
          </w:tcPr>
          <w:p w14:paraId="3D472AA4" w14:textId="77777777" w:rsidR="00713561" w:rsidRPr="0065308A" w:rsidRDefault="00713561" w:rsidP="00713561">
            <w:pPr>
              <w:spacing w:before="0" w:after="0"/>
              <w:jc w:val="left"/>
              <w:rPr>
                <w:rFonts w:cs="Sylfaen"/>
                <w:sz w:val="20"/>
                <w:szCs w:val="20"/>
              </w:rPr>
            </w:pPr>
            <w:r w:rsidRPr="0065308A">
              <w:rPr>
                <w:rFonts w:cs="Sylfaen"/>
                <w:sz w:val="20"/>
                <w:szCs w:val="20"/>
              </w:rPr>
              <w:t>საკონტაქტო პირი</w:t>
            </w:r>
          </w:p>
        </w:tc>
        <w:tc>
          <w:tcPr>
            <w:tcW w:w="2496" w:type="pct"/>
            <w:vAlign w:val="center"/>
          </w:tcPr>
          <w:p w14:paraId="6E3BBB67" w14:textId="77777777" w:rsidR="00713561" w:rsidRPr="0065308A" w:rsidRDefault="00713561" w:rsidP="00713561">
            <w:pPr>
              <w:spacing w:before="0" w:after="0"/>
              <w:jc w:val="left"/>
              <w:rPr>
                <w:rFonts w:cs="Sylfaen"/>
                <w:sz w:val="20"/>
                <w:szCs w:val="20"/>
              </w:rPr>
            </w:pPr>
            <w:r w:rsidRPr="0065308A">
              <w:rPr>
                <w:rFonts w:cs="Sylfaen"/>
                <w:sz w:val="20"/>
                <w:szCs w:val="20"/>
              </w:rPr>
              <w:t>ზურაბ მგალობლიშვილი</w:t>
            </w:r>
          </w:p>
        </w:tc>
      </w:tr>
      <w:tr w:rsidR="00713561" w:rsidRPr="0065308A" w14:paraId="4E9600E0" w14:textId="77777777" w:rsidTr="00492E6C">
        <w:trPr>
          <w:trHeight w:val="181"/>
          <w:jc w:val="center"/>
        </w:trPr>
        <w:tc>
          <w:tcPr>
            <w:tcW w:w="2504" w:type="pct"/>
            <w:vAlign w:val="center"/>
          </w:tcPr>
          <w:p w14:paraId="570A758A" w14:textId="77777777" w:rsidR="00713561" w:rsidRPr="0065308A" w:rsidRDefault="00713561" w:rsidP="00713561">
            <w:pPr>
              <w:spacing w:before="0" w:after="0"/>
              <w:jc w:val="left"/>
              <w:rPr>
                <w:rFonts w:cs="Sylfaen"/>
                <w:sz w:val="20"/>
                <w:szCs w:val="20"/>
              </w:rPr>
            </w:pPr>
            <w:r w:rsidRPr="0065308A">
              <w:rPr>
                <w:rFonts w:cs="Sylfaen"/>
                <w:sz w:val="20"/>
                <w:szCs w:val="20"/>
              </w:rPr>
              <w:t>საკონტაქტო ტელეფონი</w:t>
            </w:r>
          </w:p>
        </w:tc>
        <w:tc>
          <w:tcPr>
            <w:tcW w:w="2496" w:type="pct"/>
            <w:vAlign w:val="center"/>
          </w:tcPr>
          <w:p w14:paraId="474C20E0" w14:textId="77777777" w:rsidR="00713561" w:rsidRPr="0065308A" w:rsidRDefault="00713561" w:rsidP="00713561">
            <w:pPr>
              <w:spacing w:before="0" w:after="0"/>
              <w:jc w:val="left"/>
              <w:rPr>
                <w:rFonts w:cs="Sylfaen"/>
                <w:sz w:val="20"/>
                <w:szCs w:val="20"/>
              </w:rPr>
            </w:pPr>
            <w:r w:rsidRPr="0065308A">
              <w:rPr>
                <w:rFonts w:eastAsia="Calibri" w:cs="Arial"/>
                <w:sz w:val="20"/>
                <w:szCs w:val="20"/>
              </w:rPr>
              <w:t>+(995 32) 261 44 34</w:t>
            </w:r>
            <w:r w:rsidRPr="0065308A">
              <w:rPr>
                <w:rFonts w:cs="Sylfaen"/>
                <w:sz w:val="20"/>
                <w:szCs w:val="20"/>
              </w:rPr>
              <w:t>; +995 599 50 44 34</w:t>
            </w:r>
          </w:p>
        </w:tc>
      </w:tr>
    </w:tbl>
    <w:p w14:paraId="4EFEE125" w14:textId="36766EB6" w:rsidR="00553E49" w:rsidRDefault="00553E49">
      <w:pPr>
        <w:rPr>
          <w:lang w:val="en-US"/>
        </w:rPr>
      </w:pPr>
    </w:p>
    <w:p w14:paraId="7882150E" w14:textId="77777777" w:rsidR="00553E49" w:rsidRDefault="00553E49">
      <w:pPr>
        <w:rPr>
          <w:lang w:val="en-US"/>
        </w:rPr>
      </w:pPr>
      <w:r>
        <w:rPr>
          <w:lang w:val="en-US"/>
        </w:rPr>
        <w:br w:type="page"/>
      </w:r>
    </w:p>
    <w:p w14:paraId="23102FC5" w14:textId="77777777" w:rsidR="005E0A33" w:rsidRPr="005E0A33" w:rsidRDefault="005E0A33" w:rsidP="005E0A33">
      <w:pPr>
        <w:pStyle w:val="Heading1"/>
        <w:rPr>
          <w:rFonts w:eastAsia="Times New Roman" w:cs="Times New Roman"/>
          <w:bCs w:val="0"/>
          <w:iCs w:val="0"/>
          <w:color w:val="1F3864"/>
          <w:sz w:val="28"/>
          <w:szCs w:val="32"/>
        </w:rPr>
      </w:pPr>
      <w:bookmarkStart w:id="5" w:name="_Toc38540766"/>
      <w:bookmarkStart w:id="6" w:name="_Toc502225663"/>
      <w:r>
        <w:rPr>
          <w:rFonts w:eastAsia="Times New Roman" w:cs="Times New Roman"/>
          <w:bCs w:val="0"/>
          <w:iCs w:val="0"/>
          <w:color w:val="1F3864"/>
          <w:sz w:val="28"/>
          <w:szCs w:val="32"/>
        </w:rPr>
        <w:lastRenderedPageBreak/>
        <w:t>დაგეგმილი საქმიანობის აღწერა</w:t>
      </w:r>
      <w:bookmarkEnd w:id="5"/>
    </w:p>
    <w:p w14:paraId="5B3CCBEF" w14:textId="77777777" w:rsidR="005E0C28" w:rsidRPr="0065308A" w:rsidRDefault="005E0C28" w:rsidP="005E0C28">
      <w:bookmarkStart w:id="7" w:name="_Toc38395537"/>
      <w:r w:rsidRPr="0065308A">
        <w:t>სს „ჰიუნდაი ავტო საქართველოს“ საქმიანობა წარმოადგენს „ჰიუნდაის“ ბრენდის სხვადასხვა მოდიფიკაციის ავტომობილების იმპორტი-რეალიზაცია და ჰიუნდაის“ ბრენდის ავტომობილების ავტო-ტექნიკური მომსახურება. კომპანიის მფლობელობაშია 7983 მ</w:t>
      </w:r>
      <w:r w:rsidRPr="0065308A">
        <w:rPr>
          <w:vertAlign w:val="superscript"/>
        </w:rPr>
        <w:t>2</w:t>
      </w:r>
      <w:r w:rsidRPr="0065308A">
        <w:t xml:space="preserve"> ფართობის მქონე არასასოფლო-სამეურნეო დანიშნულების ტერიტორია, რომელიც მდებარეობს ქ. თბილისში, ვაკე-საბურთალოს რაონში, დ. აღმაშენებლის ხეივანი მე-12 კილომეტრი.</w:t>
      </w:r>
    </w:p>
    <w:p w14:paraId="4C0913B9" w14:textId="7E640900" w:rsidR="005E0A33" w:rsidRPr="005E0A33" w:rsidRDefault="005E0A33" w:rsidP="005E0A33">
      <w:pPr>
        <w:spacing w:after="0"/>
        <w:rPr>
          <w:rFonts w:eastAsia="Calibri" w:cs="Times New Roman"/>
          <w:b/>
          <w:bCs/>
          <w:sz w:val="20"/>
          <w:szCs w:val="20"/>
        </w:rPr>
      </w:pPr>
      <w:bookmarkStart w:id="8" w:name="_Toc39691078"/>
      <w:proofErr w:type="spellStart"/>
      <w:r w:rsidRPr="005E0A33">
        <w:rPr>
          <w:rFonts w:eastAsia="Calibri" w:cs="Times New Roman"/>
          <w:b/>
          <w:bCs/>
          <w:sz w:val="20"/>
          <w:szCs w:val="20"/>
          <w:lang w:val="en-US"/>
        </w:rPr>
        <w:t>ცხრილი</w:t>
      </w:r>
      <w:proofErr w:type="spellEnd"/>
      <w:r w:rsidRPr="005E0A33">
        <w:rPr>
          <w:rFonts w:eastAsia="Calibri" w:cs="Times New Roman"/>
          <w:b/>
          <w:bCs/>
          <w:sz w:val="20"/>
          <w:szCs w:val="20"/>
          <w:lang w:val="en-US"/>
        </w:rPr>
        <w:t xml:space="preserve"> </w:t>
      </w:r>
      <w:r w:rsidRPr="005E0A33">
        <w:rPr>
          <w:rFonts w:eastAsia="Calibri" w:cs="Times New Roman"/>
          <w:b/>
          <w:bCs/>
          <w:sz w:val="20"/>
          <w:szCs w:val="20"/>
          <w:lang w:val="en-US"/>
        </w:rPr>
        <w:fldChar w:fldCharType="begin"/>
      </w:r>
      <w:r w:rsidRPr="005E0A33">
        <w:rPr>
          <w:rFonts w:eastAsia="Calibri" w:cs="Times New Roman"/>
          <w:b/>
          <w:bCs/>
          <w:sz w:val="20"/>
          <w:szCs w:val="20"/>
          <w:lang w:val="en-US"/>
        </w:rPr>
        <w:instrText xml:space="preserve"> SEQ ცხრილი \* ARABIC </w:instrText>
      </w:r>
      <w:r w:rsidRPr="005E0A33">
        <w:rPr>
          <w:rFonts w:eastAsia="Calibri" w:cs="Times New Roman"/>
          <w:b/>
          <w:bCs/>
          <w:sz w:val="20"/>
          <w:szCs w:val="20"/>
          <w:lang w:val="en-US"/>
        </w:rPr>
        <w:fldChar w:fldCharType="separate"/>
      </w:r>
      <w:r w:rsidR="006E7F16">
        <w:rPr>
          <w:rFonts w:eastAsia="Calibri" w:cs="Times New Roman"/>
          <w:b/>
          <w:bCs/>
          <w:noProof/>
          <w:sz w:val="20"/>
          <w:szCs w:val="20"/>
          <w:lang w:val="en-US"/>
        </w:rPr>
        <w:t>2</w:t>
      </w:r>
      <w:r w:rsidRPr="005E0A33">
        <w:rPr>
          <w:rFonts w:eastAsia="Calibri" w:cs="Times New Roman"/>
          <w:b/>
          <w:bCs/>
          <w:noProof/>
          <w:sz w:val="20"/>
          <w:szCs w:val="20"/>
          <w:lang w:val="en-US"/>
        </w:rPr>
        <w:fldChar w:fldCharType="end"/>
      </w:r>
      <w:r w:rsidRPr="005E0A33">
        <w:rPr>
          <w:rFonts w:eastAsia="Calibri" w:cs="Times New Roman"/>
          <w:b/>
          <w:bCs/>
          <w:sz w:val="20"/>
          <w:szCs w:val="20"/>
        </w:rPr>
        <w:t xml:space="preserve"> კომპანიის კუთვნილებაში არსებული ტერიტორიის კუთხის კოორდინატები</w:t>
      </w:r>
      <w:bookmarkEnd w:id="7"/>
      <w:bookmarkEnd w:id="8"/>
    </w:p>
    <w:tbl>
      <w:tblPr>
        <w:tblStyle w:val="TableGrid400"/>
        <w:tblW w:w="5000" w:type="pct"/>
        <w:tblLook w:val="04A0" w:firstRow="1" w:lastRow="0" w:firstColumn="1" w:lastColumn="0" w:noHBand="0" w:noVBand="1"/>
      </w:tblPr>
      <w:tblGrid>
        <w:gridCol w:w="824"/>
        <w:gridCol w:w="3594"/>
        <w:gridCol w:w="649"/>
        <w:gridCol w:w="4176"/>
      </w:tblGrid>
      <w:tr w:rsidR="005E0A33" w:rsidRPr="005E0A33" w14:paraId="27DCCB79" w14:textId="77777777" w:rsidTr="00553E49">
        <w:tc>
          <w:tcPr>
            <w:tcW w:w="446" w:type="pct"/>
          </w:tcPr>
          <w:p w14:paraId="13468B82"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1462B1E7" w14:textId="77777777" w:rsidR="005E0A33" w:rsidRPr="005E0A33" w:rsidRDefault="005E0A33" w:rsidP="005E0A33">
            <w:pPr>
              <w:rPr>
                <w:rFonts w:eastAsia="Calibri" w:cs="Times New Roman"/>
                <w:szCs w:val="20"/>
              </w:rPr>
            </w:pPr>
            <w:r w:rsidRPr="005E0A33">
              <w:rPr>
                <w:rFonts w:eastAsia="Calibri" w:cs="Times New Roman"/>
                <w:szCs w:val="20"/>
              </w:rPr>
              <w:t>X: 480829.23; Y: 4626861.8</w:t>
            </w:r>
          </w:p>
        </w:tc>
        <w:tc>
          <w:tcPr>
            <w:tcW w:w="351" w:type="pct"/>
          </w:tcPr>
          <w:p w14:paraId="294F9CD2" w14:textId="77777777" w:rsidR="005E0A33" w:rsidRPr="005E0A33" w:rsidRDefault="005E0A33" w:rsidP="005E0A33">
            <w:pPr>
              <w:rPr>
                <w:rFonts w:eastAsia="Calibri" w:cs="Times New Roman"/>
                <w:szCs w:val="20"/>
              </w:rPr>
            </w:pPr>
            <w:r w:rsidRPr="005E0A33">
              <w:rPr>
                <w:rFonts w:eastAsia="Calibri" w:cs="Times New Roman"/>
                <w:szCs w:val="20"/>
              </w:rPr>
              <w:t>12</w:t>
            </w:r>
          </w:p>
        </w:tc>
        <w:tc>
          <w:tcPr>
            <w:tcW w:w="2259" w:type="pct"/>
          </w:tcPr>
          <w:p w14:paraId="6E3FFD14" w14:textId="77777777" w:rsidR="005E0A33" w:rsidRPr="005E0A33" w:rsidRDefault="005E0A33" w:rsidP="005E0A33">
            <w:pPr>
              <w:rPr>
                <w:rFonts w:eastAsia="Calibri" w:cs="Times New Roman"/>
                <w:szCs w:val="20"/>
              </w:rPr>
            </w:pPr>
            <w:r w:rsidRPr="005E0A33">
              <w:rPr>
                <w:rFonts w:eastAsia="Calibri" w:cs="Times New Roman"/>
                <w:szCs w:val="20"/>
              </w:rPr>
              <w:t>X: 480832.86; Y: 4626985.87</w:t>
            </w:r>
          </w:p>
        </w:tc>
      </w:tr>
      <w:tr w:rsidR="005E0A33" w:rsidRPr="005E0A33" w14:paraId="0690274F" w14:textId="77777777" w:rsidTr="00553E49">
        <w:tc>
          <w:tcPr>
            <w:tcW w:w="446" w:type="pct"/>
          </w:tcPr>
          <w:p w14:paraId="5C76A750"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4EFD9768" w14:textId="77777777" w:rsidR="005E0A33" w:rsidRPr="005E0A33" w:rsidRDefault="005E0A33" w:rsidP="005E0A33">
            <w:pPr>
              <w:rPr>
                <w:rFonts w:eastAsia="Calibri" w:cs="Times New Roman"/>
                <w:szCs w:val="20"/>
              </w:rPr>
            </w:pPr>
            <w:r w:rsidRPr="005E0A33">
              <w:rPr>
                <w:rFonts w:eastAsia="Calibri" w:cs="Times New Roman"/>
                <w:szCs w:val="20"/>
              </w:rPr>
              <w:t>X: 480791.78; Y:4626865.82</w:t>
            </w:r>
          </w:p>
        </w:tc>
        <w:tc>
          <w:tcPr>
            <w:tcW w:w="351" w:type="pct"/>
          </w:tcPr>
          <w:p w14:paraId="71A64778" w14:textId="77777777" w:rsidR="005E0A33" w:rsidRPr="005E0A33" w:rsidRDefault="005E0A33" w:rsidP="005E0A33">
            <w:pPr>
              <w:rPr>
                <w:rFonts w:eastAsia="Calibri" w:cs="Times New Roman"/>
                <w:szCs w:val="20"/>
              </w:rPr>
            </w:pPr>
            <w:r w:rsidRPr="005E0A33">
              <w:rPr>
                <w:rFonts w:eastAsia="Calibri" w:cs="Times New Roman"/>
                <w:szCs w:val="20"/>
              </w:rPr>
              <w:t>13</w:t>
            </w:r>
          </w:p>
        </w:tc>
        <w:tc>
          <w:tcPr>
            <w:tcW w:w="2259" w:type="pct"/>
          </w:tcPr>
          <w:p w14:paraId="1310CCDE" w14:textId="77777777" w:rsidR="005E0A33" w:rsidRPr="005E0A33" w:rsidRDefault="005E0A33" w:rsidP="005E0A33">
            <w:pPr>
              <w:rPr>
                <w:rFonts w:eastAsia="Calibri" w:cs="Times New Roman"/>
                <w:szCs w:val="20"/>
              </w:rPr>
            </w:pPr>
            <w:r w:rsidRPr="005E0A33">
              <w:rPr>
                <w:rFonts w:eastAsia="Calibri" w:cs="Times New Roman"/>
                <w:szCs w:val="20"/>
              </w:rPr>
              <w:t>X: 480832.27; Y: 4626980.62;</w:t>
            </w:r>
          </w:p>
        </w:tc>
      </w:tr>
      <w:tr w:rsidR="005E0A33" w:rsidRPr="005E0A33" w14:paraId="7388FEAD" w14:textId="77777777" w:rsidTr="00553E49">
        <w:tc>
          <w:tcPr>
            <w:tcW w:w="446" w:type="pct"/>
          </w:tcPr>
          <w:p w14:paraId="6340C030"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4619DE02" w14:textId="77777777" w:rsidR="005E0A33" w:rsidRPr="005E0A33" w:rsidRDefault="005E0A33" w:rsidP="005E0A33">
            <w:pPr>
              <w:rPr>
                <w:rFonts w:eastAsia="Calibri" w:cs="Times New Roman"/>
                <w:szCs w:val="20"/>
              </w:rPr>
            </w:pPr>
            <w:r w:rsidRPr="005E0A33">
              <w:rPr>
                <w:rFonts w:eastAsia="Calibri" w:cs="Times New Roman"/>
                <w:szCs w:val="20"/>
              </w:rPr>
              <w:t>X: 480794.17; Y: 4626895.01</w:t>
            </w:r>
          </w:p>
        </w:tc>
        <w:tc>
          <w:tcPr>
            <w:tcW w:w="351" w:type="pct"/>
          </w:tcPr>
          <w:p w14:paraId="6966D422" w14:textId="77777777" w:rsidR="005E0A33" w:rsidRPr="005E0A33" w:rsidRDefault="005E0A33" w:rsidP="005E0A33">
            <w:pPr>
              <w:rPr>
                <w:rFonts w:eastAsia="Calibri" w:cs="Times New Roman"/>
                <w:szCs w:val="20"/>
              </w:rPr>
            </w:pPr>
            <w:r w:rsidRPr="005E0A33">
              <w:rPr>
                <w:rFonts w:eastAsia="Calibri" w:cs="Times New Roman"/>
                <w:szCs w:val="20"/>
              </w:rPr>
              <w:t>14</w:t>
            </w:r>
          </w:p>
        </w:tc>
        <w:tc>
          <w:tcPr>
            <w:tcW w:w="2259" w:type="pct"/>
          </w:tcPr>
          <w:p w14:paraId="28E4FB4A" w14:textId="77777777" w:rsidR="005E0A33" w:rsidRPr="005E0A33" w:rsidRDefault="005E0A33" w:rsidP="005E0A33">
            <w:pPr>
              <w:rPr>
                <w:rFonts w:eastAsia="Calibri" w:cs="Times New Roman"/>
                <w:szCs w:val="20"/>
              </w:rPr>
            </w:pPr>
            <w:r w:rsidRPr="005E0A33">
              <w:rPr>
                <w:rFonts w:eastAsia="Calibri" w:cs="Times New Roman"/>
                <w:szCs w:val="20"/>
              </w:rPr>
              <w:t>X: 480843.75; Y: 4626979.03</w:t>
            </w:r>
          </w:p>
        </w:tc>
      </w:tr>
      <w:tr w:rsidR="005E0A33" w:rsidRPr="005E0A33" w14:paraId="5A7B3DBC" w14:textId="77777777" w:rsidTr="00553E49">
        <w:tc>
          <w:tcPr>
            <w:tcW w:w="446" w:type="pct"/>
          </w:tcPr>
          <w:p w14:paraId="699F26E9"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19A4A06C" w14:textId="77777777" w:rsidR="005E0A33" w:rsidRPr="005E0A33" w:rsidRDefault="005E0A33" w:rsidP="005E0A33">
            <w:pPr>
              <w:rPr>
                <w:rFonts w:eastAsia="Calibri" w:cs="Times New Roman"/>
                <w:szCs w:val="20"/>
              </w:rPr>
            </w:pPr>
            <w:r w:rsidRPr="005E0A33">
              <w:rPr>
                <w:rFonts w:eastAsia="Calibri" w:cs="Times New Roman"/>
                <w:szCs w:val="20"/>
              </w:rPr>
              <w:t>X: 480791.83; Y: 4626895.47</w:t>
            </w:r>
          </w:p>
        </w:tc>
        <w:tc>
          <w:tcPr>
            <w:tcW w:w="351" w:type="pct"/>
          </w:tcPr>
          <w:p w14:paraId="5BAB18AA" w14:textId="77777777" w:rsidR="005E0A33" w:rsidRPr="005E0A33" w:rsidRDefault="005E0A33" w:rsidP="005E0A33">
            <w:pPr>
              <w:rPr>
                <w:rFonts w:eastAsia="Calibri" w:cs="Times New Roman"/>
                <w:szCs w:val="20"/>
              </w:rPr>
            </w:pPr>
            <w:r w:rsidRPr="005E0A33">
              <w:rPr>
                <w:rFonts w:eastAsia="Calibri" w:cs="Times New Roman"/>
                <w:szCs w:val="20"/>
              </w:rPr>
              <w:t>15</w:t>
            </w:r>
          </w:p>
        </w:tc>
        <w:tc>
          <w:tcPr>
            <w:tcW w:w="2259" w:type="pct"/>
          </w:tcPr>
          <w:p w14:paraId="4DDE0BE5" w14:textId="77777777" w:rsidR="005E0A33" w:rsidRPr="005E0A33" w:rsidRDefault="005E0A33" w:rsidP="005E0A33">
            <w:pPr>
              <w:rPr>
                <w:rFonts w:eastAsia="Calibri" w:cs="Times New Roman"/>
                <w:szCs w:val="20"/>
              </w:rPr>
            </w:pPr>
            <w:r w:rsidRPr="005E0A33">
              <w:rPr>
                <w:rFonts w:eastAsia="Calibri" w:cs="Times New Roman"/>
                <w:szCs w:val="20"/>
              </w:rPr>
              <w:t>X: 480842.82; Y: 4626970.70</w:t>
            </w:r>
          </w:p>
        </w:tc>
      </w:tr>
      <w:tr w:rsidR="005E0A33" w:rsidRPr="005E0A33" w14:paraId="0EBE7ACF" w14:textId="77777777" w:rsidTr="00553E49">
        <w:tc>
          <w:tcPr>
            <w:tcW w:w="446" w:type="pct"/>
          </w:tcPr>
          <w:p w14:paraId="44FC4491"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1CDF3E67" w14:textId="77777777" w:rsidR="005E0A33" w:rsidRPr="005E0A33" w:rsidRDefault="005E0A33" w:rsidP="005E0A33">
            <w:pPr>
              <w:rPr>
                <w:rFonts w:eastAsia="Calibri" w:cs="Times New Roman"/>
                <w:szCs w:val="20"/>
              </w:rPr>
            </w:pPr>
            <w:r w:rsidRPr="005E0A33">
              <w:rPr>
                <w:rFonts w:eastAsia="Calibri" w:cs="Times New Roman"/>
                <w:szCs w:val="20"/>
              </w:rPr>
              <w:t>X: 480794.43; Y: 4626929.71</w:t>
            </w:r>
          </w:p>
        </w:tc>
        <w:tc>
          <w:tcPr>
            <w:tcW w:w="351" w:type="pct"/>
          </w:tcPr>
          <w:p w14:paraId="3B69B316" w14:textId="77777777" w:rsidR="005E0A33" w:rsidRPr="005E0A33" w:rsidRDefault="005E0A33" w:rsidP="005E0A33">
            <w:pPr>
              <w:rPr>
                <w:rFonts w:eastAsia="Calibri" w:cs="Times New Roman"/>
                <w:szCs w:val="20"/>
              </w:rPr>
            </w:pPr>
            <w:r w:rsidRPr="005E0A33">
              <w:rPr>
                <w:rFonts w:eastAsia="Calibri" w:cs="Times New Roman"/>
                <w:szCs w:val="20"/>
              </w:rPr>
              <w:t>16</w:t>
            </w:r>
          </w:p>
        </w:tc>
        <w:tc>
          <w:tcPr>
            <w:tcW w:w="2259" w:type="pct"/>
          </w:tcPr>
          <w:p w14:paraId="61081946" w14:textId="77777777" w:rsidR="005E0A33" w:rsidRPr="005E0A33" w:rsidRDefault="005E0A33" w:rsidP="005E0A33">
            <w:pPr>
              <w:rPr>
                <w:rFonts w:eastAsia="Calibri" w:cs="Times New Roman"/>
                <w:szCs w:val="20"/>
              </w:rPr>
            </w:pPr>
            <w:r w:rsidRPr="005E0A33">
              <w:rPr>
                <w:rFonts w:eastAsia="Calibri" w:cs="Times New Roman"/>
                <w:szCs w:val="20"/>
              </w:rPr>
              <w:t>X: 480843.66; Y: 4626970.61</w:t>
            </w:r>
          </w:p>
        </w:tc>
      </w:tr>
      <w:tr w:rsidR="005E0A33" w:rsidRPr="005E0A33" w14:paraId="548D90BB" w14:textId="77777777" w:rsidTr="00553E49">
        <w:tc>
          <w:tcPr>
            <w:tcW w:w="446" w:type="pct"/>
          </w:tcPr>
          <w:p w14:paraId="3C7A0BA6"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311DBED7" w14:textId="77777777" w:rsidR="005E0A33" w:rsidRPr="005E0A33" w:rsidRDefault="005E0A33" w:rsidP="005E0A33">
            <w:pPr>
              <w:rPr>
                <w:rFonts w:eastAsia="Calibri" w:cs="Times New Roman"/>
                <w:szCs w:val="20"/>
              </w:rPr>
            </w:pPr>
            <w:r w:rsidRPr="005E0A33">
              <w:rPr>
                <w:rFonts w:eastAsia="Calibri" w:cs="Times New Roman"/>
                <w:szCs w:val="20"/>
              </w:rPr>
              <w:t>X: 480760.98; Y: 4626935.48</w:t>
            </w:r>
          </w:p>
        </w:tc>
        <w:tc>
          <w:tcPr>
            <w:tcW w:w="351" w:type="pct"/>
          </w:tcPr>
          <w:p w14:paraId="5D2F0848" w14:textId="77777777" w:rsidR="005E0A33" w:rsidRPr="005E0A33" w:rsidRDefault="005E0A33" w:rsidP="005E0A33">
            <w:pPr>
              <w:rPr>
                <w:rFonts w:eastAsia="Calibri" w:cs="Times New Roman"/>
                <w:szCs w:val="20"/>
              </w:rPr>
            </w:pPr>
            <w:r w:rsidRPr="005E0A33">
              <w:rPr>
                <w:rFonts w:eastAsia="Calibri" w:cs="Times New Roman"/>
                <w:szCs w:val="20"/>
              </w:rPr>
              <w:t>17</w:t>
            </w:r>
          </w:p>
        </w:tc>
        <w:tc>
          <w:tcPr>
            <w:tcW w:w="2259" w:type="pct"/>
          </w:tcPr>
          <w:p w14:paraId="705DAB9D" w14:textId="77777777" w:rsidR="005E0A33" w:rsidRPr="005E0A33" w:rsidRDefault="005E0A33" w:rsidP="005E0A33">
            <w:pPr>
              <w:rPr>
                <w:rFonts w:eastAsia="Calibri" w:cs="Times New Roman"/>
                <w:szCs w:val="20"/>
              </w:rPr>
            </w:pPr>
            <w:r w:rsidRPr="005E0A33">
              <w:rPr>
                <w:rFonts w:eastAsia="Calibri" w:cs="Times New Roman"/>
                <w:szCs w:val="20"/>
              </w:rPr>
              <w:t>X: 480840.14; Y: 4626930.90</w:t>
            </w:r>
          </w:p>
        </w:tc>
      </w:tr>
      <w:tr w:rsidR="005E0A33" w:rsidRPr="005E0A33" w14:paraId="7A64A553" w14:textId="77777777" w:rsidTr="00553E49">
        <w:tc>
          <w:tcPr>
            <w:tcW w:w="446" w:type="pct"/>
          </w:tcPr>
          <w:p w14:paraId="55F648F3"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64596525" w14:textId="77777777" w:rsidR="005E0A33" w:rsidRPr="005E0A33" w:rsidRDefault="005E0A33" w:rsidP="005E0A33">
            <w:pPr>
              <w:rPr>
                <w:rFonts w:eastAsia="Calibri" w:cs="Times New Roman"/>
                <w:szCs w:val="20"/>
              </w:rPr>
            </w:pPr>
            <w:r w:rsidRPr="005E0A33">
              <w:rPr>
                <w:rFonts w:eastAsia="Calibri" w:cs="Times New Roman"/>
                <w:szCs w:val="20"/>
              </w:rPr>
              <w:t>X: 480765.58; Y: 4626953.34</w:t>
            </w:r>
          </w:p>
        </w:tc>
        <w:tc>
          <w:tcPr>
            <w:tcW w:w="351" w:type="pct"/>
          </w:tcPr>
          <w:p w14:paraId="548A3899" w14:textId="77777777" w:rsidR="005E0A33" w:rsidRPr="005E0A33" w:rsidRDefault="005E0A33" w:rsidP="005E0A33">
            <w:pPr>
              <w:rPr>
                <w:rFonts w:eastAsia="Calibri" w:cs="Times New Roman"/>
                <w:szCs w:val="20"/>
              </w:rPr>
            </w:pPr>
            <w:r w:rsidRPr="005E0A33">
              <w:rPr>
                <w:rFonts w:eastAsia="Calibri" w:cs="Times New Roman"/>
                <w:szCs w:val="20"/>
              </w:rPr>
              <w:t>18</w:t>
            </w:r>
          </w:p>
        </w:tc>
        <w:tc>
          <w:tcPr>
            <w:tcW w:w="2259" w:type="pct"/>
          </w:tcPr>
          <w:p w14:paraId="55AA1E99" w14:textId="77777777" w:rsidR="005E0A33" w:rsidRPr="005E0A33" w:rsidRDefault="005E0A33" w:rsidP="005E0A33">
            <w:pPr>
              <w:rPr>
                <w:rFonts w:eastAsia="Calibri" w:cs="Times New Roman"/>
                <w:szCs w:val="20"/>
              </w:rPr>
            </w:pPr>
            <w:r w:rsidRPr="005E0A33">
              <w:rPr>
                <w:rFonts w:eastAsia="Calibri" w:cs="Times New Roman"/>
                <w:szCs w:val="20"/>
              </w:rPr>
              <w:t>X: 480836.77; Y: 4626931.08</w:t>
            </w:r>
          </w:p>
        </w:tc>
      </w:tr>
      <w:tr w:rsidR="005E0A33" w:rsidRPr="005E0A33" w14:paraId="663AB0CB" w14:textId="77777777" w:rsidTr="00553E49">
        <w:tc>
          <w:tcPr>
            <w:tcW w:w="446" w:type="pct"/>
          </w:tcPr>
          <w:p w14:paraId="022767E1"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3CC8C6A1" w14:textId="77777777" w:rsidR="005E0A33" w:rsidRPr="005E0A33" w:rsidRDefault="005E0A33" w:rsidP="005E0A33">
            <w:pPr>
              <w:rPr>
                <w:rFonts w:eastAsia="Calibri" w:cs="Times New Roman"/>
                <w:szCs w:val="20"/>
              </w:rPr>
            </w:pPr>
            <w:r w:rsidRPr="005E0A33">
              <w:rPr>
                <w:rFonts w:eastAsia="Calibri" w:cs="Times New Roman"/>
                <w:szCs w:val="20"/>
              </w:rPr>
              <w:t xml:space="preserve">X: 480762.85; Y: 4626954.12 </w:t>
            </w:r>
          </w:p>
        </w:tc>
        <w:tc>
          <w:tcPr>
            <w:tcW w:w="351" w:type="pct"/>
          </w:tcPr>
          <w:p w14:paraId="7D78E88D" w14:textId="77777777" w:rsidR="005E0A33" w:rsidRPr="005E0A33" w:rsidRDefault="005E0A33" w:rsidP="005E0A33">
            <w:pPr>
              <w:rPr>
                <w:rFonts w:eastAsia="Calibri" w:cs="Times New Roman"/>
                <w:szCs w:val="20"/>
              </w:rPr>
            </w:pPr>
            <w:r w:rsidRPr="005E0A33">
              <w:rPr>
                <w:rFonts w:eastAsia="Calibri" w:cs="Times New Roman"/>
                <w:szCs w:val="20"/>
              </w:rPr>
              <w:t>19</w:t>
            </w:r>
          </w:p>
        </w:tc>
        <w:tc>
          <w:tcPr>
            <w:tcW w:w="2259" w:type="pct"/>
          </w:tcPr>
          <w:p w14:paraId="227E66CE" w14:textId="77777777" w:rsidR="005E0A33" w:rsidRPr="005E0A33" w:rsidRDefault="005E0A33" w:rsidP="005E0A33">
            <w:pPr>
              <w:rPr>
                <w:rFonts w:eastAsia="Calibri" w:cs="Times New Roman"/>
                <w:szCs w:val="20"/>
              </w:rPr>
            </w:pPr>
            <w:r w:rsidRPr="005E0A33">
              <w:rPr>
                <w:rFonts w:eastAsia="Calibri" w:cs="Times New Roman"/>
                <w:szCs w:val="20"/>
              </w:rPr>
              <w:t>X: 480834.48; Y: 4626902.70;</w:t>
            </w:r>
          </w:p>
        </w:tc>
      </w:tr>
      <w:tr w:rsidR="005E0A33" w:rsidRPr="005E0A33" w14:paraId="7BE5085F" w14:textId="77777777" w:rsidTr="00553E49">
        <w:tc>
          <w:tcPr>
            <w:tcW w:w="446" w:type="pct"/>
          </w:tcPr>
          <w:p w14:paraId="749D5248"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526A7BA2" w14:textId="77777777" w:rsidR="005E0A33" w:rsidRPr="005E0A33" w:rsidRDefault="005E0A33" w:rsidP="005E0A33">
            <w:pPr>
              <w:rPr>
                <w:rFonts w:eastAsia="Calibri" w:cs="Times New Roman"/>
                <w:szCs w:val="20"/>
              </w:rPr>
            </w:pPr>
            <w:r w:rsidRPr="005E0A33">
              <w:rPr>
                <w:rFonts w:eastAsia="Calibri" w:cs="Times New Roman"/>
                <w:szCs w:val="20"/>
              </w:rPr>
              <w:t>X: 480764.29; Y: 4626967.99</w:t>
            </w:r>
          </w:p>
        </w:tc>
        <w:tc>
          <w:tcPr>
            <w:tcW w:w="351" w:type="pct"/>
          </w:tcPr>
          <w:p w14:paraId="5A15C9D8" w14:textId="77777777" w:rsidR="005E0A33" w:rsidRPr="005E0A33" w:rsidRDefault="005E0A33" w:rsidP="005E0A33">
            <w:pPr>
              <w:rPr>
                <w:rFonts w:eastAsia="Calibri" w:cs="Times New Roman"/>
                <w:szCs w:val="20"/>
              </w:rPr>
            </w:pPr>
            <w:r w:rsidRPr="005E0A33">
              <w:rPr>
                <w:rFonts w:eastAsia="Calibri" w:cs="Times New Roman"/>
                <w:szCs w:val="20"/>
              </w:rPr>
              <w:t>20</w:t>
            </w:r>
          </w:p>
        </w:tc>
        <w:tc>
          <w:tcPr>
            <w:tcW w:w="2259" w:type="pct"/>
          </w:tcPr>
          <w:p w14:paraId="10ED5510" w14:textId="77777777" w:rsidR="005E0A33" w:rsidRPr="005E0A33" w:rsidRDefault="005E0A33" w:rsidP="005E0A33">
            <w:pPr>
              <w:rPr>
                <w:rFonts w:eastAsia="Calibri" w:cs="Times New Roman"/>
                <w:szCs w:val="20"/>
              </w:rPr>
            </w:pPr>
            <w:r w:rsidRPr="005E0A33">
              <w:rPr>
                <w:rFonts w:eastAsia="Calibri" w:cs="Times New Roman"/>
                <w:szCs w:val="20"/>
              </w:rPr>
              <w:t>X: 480832.58; Y: 4626902.27;</w:t>
            </w:r>
          </w:p>
        </w:tc>
      </w:tr>
      <w:tr w:rsidR="005E0A33" w:rsidRPr="005E0A33" w14:paraId="5223C654" w14:textId="77777777" w:rsidTr="00553E49">
        <w:tc>
          <w:tcPr>
            <w:tcW w:w="446" w:type="pct"/>
          </w:tcPr>
          <w:p w14:paraId="1C7F223E"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54517692" w14:textId="77777777" w:rsidR="005E0A33" w:rsidRPr="005E0A33" w:rsidRDefault="005E0A33" w:rsidP="005E0A33">
            <w:pPr>
              <w:rPr>
                <w:rFonts w:eastAsia="Calibri" w:cs="Times New Roman"/>
                <w:szCs w:val="20"/>
              </w:rPr>
            </w:pPr>
            <w:r w:rsidRPr="005E0A33">
              <w:rPr>
                <w:rFonts w:eastAsia="Calibri" w:cs="Times New Roman"/>
                <w:szCs w:val="20"/>
              </w:rPr>
              <w:t xml:space="preserve">X: 480735.99; Y: 4626970.84 </w:t>
            </w:r>
          </w:p>
        </w:tc>
        <w:tc>
          <w:tcPr>
            <w:tcW w:w="351" w:type="pct"/>
          </w:tcPr>
          <w:p w14:paraId="543E94E8" w14:textId="77777777" w:rsidR="005E0A33" w:rsidRPr="005E0A33" w:rsidRDefault="005E0A33" w:rsidP="005E0A33">
            <w:pPr>
              <w:rPr>
                <w:rFonts w:eastAsia="Calibri" w:cs="Times New Roman"/>
                <w:szCs w:val="20"/>
              </w:rPr>
            </w:pPr>
            <w:r w:rsidRPr="005E0A33">
              <w:rPr>
                <w:rFonts w:eastAsia="Calibri" w:cs="Times New Roman"/>
                <w:szCs w:val="20"/>
              </w:rPr>
              <w:t>21</w:t>
            </w:r>
          </w:p>
        </w:tc>
        <w:tc>
          <w:tcPr>
            <w:tcW w:w="2259" w:type="pct"/>
          </w:tcPr>
          <w:p w14:paraId="7FE36843" w14:textId="77777777" w:rsidR="005E0A33" w:rsidRPr="005E0A33" w:rsidRDefault="005E0A33" w:rsidP="005E0A33">
            <w:pPr>
              <w:rPr>
                <w:rFonts w:eastAsia="Calibri" w:cs="Times New Roman"/>
                <w:szCs w:val="20"/>
              </w:rPr>
            </w:pPr>
            <w:r w:rsidRPr="005E0A33">
              <w:rPr>
                <w:rFonts w:eastAsia="Calibri" w:cs="Times New Roman"/>
                <w:szCs w:val="20"/>
              </w:rPr>
              <w:t>X: 480830.03; Y: 4626877.75;</w:t>
            </w:r>
          </w:p>
        </w:tc>
      </w:tr>
      <w:tr w:rsidR="005E0A33" w:rsidRPr="005E0A33" w14:paraId="038159F1" w14:textId="77777777" w:rsidTr="00553E49">
        <w:tc>
          <w:tcPr>
            <w:tcW w:w="446" w:type="pct"/>
          </w:tcPr>
          <w:p w14:paraId="417C6540" w14:textId="77777777" w:rsidR="005E0A33" w:rsidRPr="005E0A33" w:rsidRDefault="005E0A33" w:rsidP="0089518F">
            <w:pPr>
              <w:numPr>
                <w:ilvl w:val="0"/>
                <w:numId w:val="77"/>
              </w:numPr>
              <w:contextualSpacing/>
              <w:rPr>
                <w:rFonts w:eastAsia="Calibri" w:cs="Times New Roman"/>
                <w:szCs w:val="20"/>
              </w:rPr>
            </w:pPr>
          </w:p>
        </w:tc>
        <w:tc>
          <w:tcPr>
            <w:tcW w:w="1944" w:type="pct"/>
          </w:tcPr>
          <w:p w14:paraId="5C450ED5" w14:textId="77777777" w:rsidR="005E0A33" w:rsidRPr="005E0A33" w:rsidRDefault="005E0A33" w:rsidP="005E0A33">
            <w:pPr>
              <w:rPr>
                <w:rFonts w:eastAsia="Calibri" w:cs="Times New Roman"/>
                <w:szCs w:val="20"/>
              </w:rPr>
            </w:pPr>
            <w:r w:rsidRPr="005E0A33">
              <w:rPr>
                <w:rFonts w:eastAsia="Calibri" w:cs="Times New Roman"/>
                <w:szCs w:val="20"/>
              </w:rPr>
              <w:t xml:space="preserve">X: 480737.30; Y: 4626997.48 </w:t>
            </w:r>
          </w:p>
        </w:tc>
        <w:tc>
          <w:tcPr>
            <w:tcW w:w="351" w:type="pct"/>
          </w:tcPr>
          <w:p w14:paraId="6056DF43" w14:textId="77777777" w:rsidR="005E0A33" w:rsidRPr="005E0A33" w:rsidRDefault="005E0A33" w:rsidP="005E0A33">
            <w:pPr>
              <w:rPr>
                <w:rFonts w:eastAsia="Calibri" w:cs="Times New Roman"/>
                <w:szCs w:val="20"/>
              </w:rPr>
            </w:pPr>
            <w:r w:rsidRPr="005E0A33">
              <w:rPr>
                <w:rFonts w:eastAsia="Calibri" w:cs="Times New Roman"/>
                <w:szCs w:val="20"/>
              </w:rPr>
              <w:t>22</w:t>
            </w:r>
          </w:p>
        </w:tc>
        <w:tc>
          <w:tcPr>
            <w:tcW w:w="2259" w:type="pct"/>
          </w:tcPr>
          <w:p w14:paraId="7FBFFE07" w14:textId="77777777" w:rsidR="005E0A33" w:rsidRPr="005E0A33" w:rsidRDefault="005E0A33" w:rsidP="005E0A33">
            <w:pPr>
              <w:rPr>
                <w:rFonts w:eastAsia="Calibri" w:cs="Times New Roman"/>
                <w:szCs w:val="20"/>
              </w:rPr>
            </w:pPr>
            <w:r w:rsidRPr="005E0A33">
              <w:rPr>
                <w:rFonts w:eastAsia="Calibri" w:cs="Times New Roman"/>
                <w:szCs w:val="20"/>
              </w:rPr>
              <w:t>X: 480830.85; Y: 4626877.67;</w:t>
            </w:r>
          </w:p>
        </w:tc>
      </w:tr>
    </w:tbl>
    <w:p w14:paraId="14642EB9" w14:textId="77777777" w:rsidR="005E0A33" w:rsidRPr="005E0A33" w:rsidRDefault="005E0A33" w:rsidP="005E0A33">
      <w:pPr>
        <w:spacing w:after="0"/>
        <w:rPr>
          <w:rFonts w:eastAsia="Calibri" w:cs="Times New Roman"/>
          <w:b/>
          <w:bCs/>
          <w:sz w:val="20"/>
          <w:szCs w:val="20"/>
        </w:rPr>
      </w:pPr>
      <w:bookmarkStart w:id="9" w:name="_Toc38395570"/>
      <w:proofErr w:type="spellStart"/>
      <w:r w:rsidRPr="005E0A33">
        <w:rPr>
          <w:rFonts w:eastAsia="Calibri" w:cs="Times New Roman"/>
          <w:b/>
          <w:bCs/>
          <w:sz w:val="20"/>
          <w:szCs w:val="20"/>
          <w:lang w:val="en-US"/>
        </w:rPr>
        <w:t>ილუსტრაცია</w:t>
      </w:r>
      <w:proofErr w:type="spellEnd"/>
      <w:r w:rsidRPr="005E0A33">
        <w:rPr>
          <w:rFonts w:eastAsia="Calibri" w:cs="Times New Roman"/>
          <w:b/>
          <w:bCs/>
          <w:sz w:val="20"/>
          <w:szCs w:val="20"/>
          <w:lang w:val="en-US"/>
        </w:rPr>
        <w:t xml:space="preserve"> </w:t>
      </w:r>
      <w:r w:rsidRPr="005E0A33">
        <w:rPr>
          <w:rFonts w:eastAsia="Calibri" w:cs="Times New Roman"/>
          <w:b/>
          <w:bCs/>
          <w:sz w:val="20"/>
          <w:szCs w:val="20"/>
          <w:lang w:val="en-US"/>
        </w:rPr>
        <w:fldChar w:fldCharType="begin"/>
      </w:r>
      <w:r w:rsidRPr="005E0A33">
        <w:rPr>
          <w:rFonts w:eastAsia="Calibri" w:cs="Times New Roman"/>
          <w:b/>
          <w:bCs/>
          <w:sz w:val="20"/>
          <w:szCs w:val="20"/>
          <w:lang w:val="en-US"/>
        </w:rPr>
        <w:instrText xml:space="preserve"> SEQ ილუსტრაცია \* ARABIC </w:instrText>
      </w:r>
      <w:r w:rsidRPr="005E0A33">
        <w:rPr>
          <w:rFonts w:eastAsia="Calibri" w:cs="Times New Roman"/>
          <w:b/>
          <w:bCs/>
          <w:sz w:val="20"/>
          <w:szCs w:val="20"/>
          <w:lang w:val="en-US"/>
        </w:rPr>
        <w:fldChar w:fldCharType="separate"/>
      </w:r>
      <w:r w:rsidR="006E7F16">
        <w:rPr>
          <w:rFonts w:eastAsia="Calibri" w:cs="Times New Roman"/>
          <w:b/>
          <w:bCs/>
          <w:noProof/>
          <w:sz w:val="20"/>
          <w:szCs w:val="20"/>
          <w:lang w:val="en-US"/>
        </w:rPr>
        <w:t>1</w:t>
      </w:r>
      <w:r w:rsidRPr="005E0A33">
        <w:rPr>
          <w:rFonts w:eastAsia="Calibri" w:cs="Times New Roman"/>
          <w:b/>
          <w:bCs/>
          <w:noProof/>
          <w:sz w:val="20"/>
          <w:szCs w:val="20"/>
          <w:lang w:val="en-US"/>
        </w:rPr>
        <w:fldChar w:fldCharType="end"/>
      </w:r>
      <w:r w:rsidRPr="005E0A33">
        <w:rPr>
          <w:rFonts w:eastAsia="Calibri" w:cs="Times New Roman"/>
          <w:b/>
          <w:bCs/>
          <w:sz w:val="20"/>
          <w:szCs w:val="20"/>
        </w:rPr>
        <w:t xml:space="preserve"> კომპანიის ტერიტორიის ხედები</w:t>
      </w:r>
      <w:bookmarkEnd w:id="9"/>
    </w:p>
    <w:p w14:paraId="62611D36" w14:textId="77777777" w:rsidR="005E0A33" w:rsidRPr="005E0A33" w:rsidRDefault="005E0A33" w:rsidP="005E0A33">
      <w:pPr>
        <w:spacing w:before="0" w:after="0"/>
        <w:jc w:val="left"/>
        <w:rPr>
          <w:rFonts w:eastAsia="Calibri" w:cs="Times New Roman"/>
        </w:rPr>
      </w:pPr>
      <w:r w:rsidRPr="005E0A33">
        <w:rPr>
          <w:rFonts w:eastAsia="Calibri" w:cs="Times New Roman"/>
          <w:noProof/>
          <w:lang w:val="en-US"/>
        </w:rPr>
        <w:drawing>
          <wp:inline distT="0" distB="0" distL="0" distR="0" wp14:anchorId="58032A5D" wp14:editId="0C7D1C69">
            <wp:extent cx="2814452" cy="2111123"/>
            <wp:effectExtent l="0" t="0" r="5080" b="3810"/>
            <wp:docPr id="19" name="Picture 19" descr="D:\გამა\სკოპინგის ანგარიშები\ჰიუნდაი ავტო საქართველო\ფოტო\IMG_20190628_17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სკოპინგის ანგარიშები\ჰიუნდაი ავტო საქართველო\ფოტო\IMG_20190628_1718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6275" cy="2119992"/>
                    </a:xfrm>
                    <a:prstGeom prst="rect">
                      <a:avLst/>
                    </a:prstGeom>
                    <a:noFill/>
                    <a:ln>
                      <a:noFill/>
                    </a:ln>
                  </pic:spPr>
                </pic:pic>
              </a:graphicData>
            </a:graphic>
          </wp:inline>
        </w:drawing>
      </w:r>
      <w:r w:rsidRPr="005E0A33">
        <w:rPr>
          <w:rFonts w:eastAsia="Calibri" w:cs="Times New Roman"/>
        </w:rPr>
        <w:t xml:space="preserve"> </w:t>
      </w:r>
      <w:r w:rsidRPr="005E0A33">
        <w:rPr>
          <w:rFonts w:eastAsia="Calibri" w:cs="Times New Roman"/>
          <w:noProof/>
          <w:lang w:val="en-US"/>
        </w:rPr>
        <w:drawing>
          <wp:inline distT="0" distB="0" distL="0" distR="0" wp14:anchorId="36B7ADD4" wp14:editId="3F947502">
            <wp:extent cx="2814452" cy="2110356"/>
            <wp:effectExtent l="0" t="0" r="5080" b="4445"/>
            <wp:docPr id="20" name="Picture 20" descr="D:\გამა\სკოპინგის ანგარიშები\ჰიუნდაი ავტო საქართველო\ფოტო\IMG_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სკოპინგის ანგარიშები\ჰიუნდაი ავტო საქართველო\ფოტო\IMG_53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2213" cy="2116176"/>
                    </a:xfrm>
                    <a:prstGeom prst="rect">
                      <a:avLst/>
                    </a:prstGeom>
                    <a:noFill/>
                    <a:ln>
                      <a:noFill/>
                    </a:ln>
                  </pic:spPr>
                </pic:pic>
              </a:graphicData>
            </a:graphic>
          </wp:inline>
        </w:drawing>
      </w:r>
    </w:p>
    <w:p w14:paraId="4584BB44" w14:textId="77777777" w:rsidR="005E0C28" w:rsidRPr="005351FB" w:rsidRDefault="005E0C28" w:rsidP="005E0C28">
      <w:r w:rsidRPr="005351FB">
        <w:t xml:space="preserve">სს „ჰიუნდაი ავტო საქართველოს“ ტერიტორია გარშემორტყმულია სხვადასხვა დანიშნულების ობიექტებით. ინსინერატორის განთავსების ადგილის დასავლეთიდან ემიჯნება შპს „დემასის“ სასაწყობე მეურნეობის ტერიტორია, ჩრდილოეთით (105 მ) მდებარეობს შპს „სწავლების ცენტრი“-ს ტერიტორია, ხოლო ჩრდილო-დასავლეთით (100 მ) შპს „ალუმეტი“-ს ტერიტორია. კომპანიის ტერიტორიას აღმოსავლეთიდან და ჩრდილო-აღმოსავლეთიდან ესაზღვრება სასტუმროსა და რესტორნის ტერიტორიები, რომლებიც ინსინერატორის განთავსების ადგილიდან დაშორებულია 60 და 90 მეტრ მანძილით. ტეროტორიიდან აღმოსავლეთით დაახლოებით 30 მეტრში მდებარეობს აღმაშენებლის </w:t>
      </w:r>
      <w:r w:rsidRPr="00453903">
        <w:t>ხეივანი (იხილეთ ილუსტრაცია 2).</w:t>
      </w:r>
      <w:r w:rsidRPr="005351FB">
        <w:t xml:space="preserve"> </w:t>
      </w:r>
    </w:p>
    <w:p w14:paraId="2430C943" w14:textId="10110A7B" w:rsidR="005E0A33" w:rsidRPr="005E0A33" w:rsidRDefault="005E0C28" w:rsidP="005E0C28">
      <w:pPr>
        <w:spacing w:after="960"/>
        <w:rPr>
          <w:rFonts w:eastAsia="Calibri" w:cs="Times New Roman"/>
        </w:rPr>
      </w:pPr>
      <w:r w:rsidRPr="005351FB">
        <w:t>ინსინერატორის განთავსების ადგილმდებარეობიდან უახლოესი საცხოვრებელი დაშორებულია 250 მ. მანძილით</w:t>
      </w:r>
      <w:r>
        <w:rPr>
          <w:rFonts w:eastAsia="Calibri" w:cs="Times New Roman"/>
        </w:rPr>
        <w:t xml:space="preserve">  </w:t>
      </w:r>
    </w:p>
    <w:p w14:paraId="7EA5C236" w14:textId="77777777" w:rsidR="005E0A33" w:rsidRPr="005E0A33" w:rsidRDefault="005E0A33" w:rsidP="005E0A33">
      <w:pPr>
        <w:spacing w:after="0"/>
        <w:rPr>
          <w:rFonts w:eastAsia="Calibri" w:cs="Times New Roman"/>
          <w:b/>
          <w:bCs/>
          <w:sz w:val="20"/>
          <w:szCs w:val="20"/>
        </w:rPr>
      </w:pPr>
      <w:bookmarkStart w:id="10" w:name="_Toc38395571"/>
      <w:proofErr w:type="spellStart"/>
      <w:r w:rsidRPr="005E0A33">
        <w:rPr>
          <w:rFonts w:eastAsia="Calibri" w:cs="Times New Roman"/>
          <w:b/>
          <w:bCs/>
          <w:sz w:val="20"/>
          <w:szCs w:val="20"/>
          <w:lang w:val="en-US"/>
        </w:rPr>
        <w:lastRenderedPageBreak/>
        <w:t>ილუსტრაცია</w:t>
      </w:r>
      <w:proofErr w:type="spellEnd"/>
      <w:r w:rsidRPr="005E0A33">
        <w:rPr>
          <w:rFonts w:eastAsia="Calibri" w:cs="Times New Roman"/>
          <w:b/>
          <w:bCs/>
          <w:sz w:val="20"/>
          <w:szCs w:val="20"/>
          <w:lang w:val="en-US"/>
        </w:rPr>
        <w:t xml:space="preserve"> </w:t>
      </w:r>
      <w:r w:rsidRPr="005E0A33">
        <w:rPr>
          <w:rFonts w:eastAsia="Calibri" w:cs="Times New Roman"/>
          <w:b/>
          <w:bCs/>
          <w:sz w:val="20"/>
          <w:szCs w:val="20"/>
          <w:lang w:val="en-US"/>
        </w:rPr>
        <w:fldChar w:fldCharType="begin"/>
      </w:r>
      <w:r w:rsidRPr="005E0A33">
        <w:rPr>
          <w:rFonts w:eastAsia="Calibri" w:cs="Times New Roman"/>
          <w:b/>
          <w:bCs/>
          <w:sz w:val="20"/>
          <w:szCs w:val="20"/>
          <w:lang w:val="en-US"/>
        </w:rPr>
        <w:instrText xml:space="preserve"> SEQ ილუსტრაცია \* ARABIC </w:instrText>
      </w:r>
      <w:r w:rsidRPr="005E0A33">
        <w:rPr>
          <w:rFonts w:eastAsia="Calibri" w:cs="Times New Roman"/>
          <w:b/>
          <w:bCs/>
          <w:sz w:val="20"/>
          <w:szCs w:val="20"/>
          <w:lang w:val="en-US"/>
        </w:rPr>
        <w:fldChar w:fldCharType="separate"/>
      </w:r>
      <w:r w:rsidR="006E7F16">
        <w:rPr>
          <w:rFonts w:eastAsia="Calibri" w:cs="Times New Roman"/>
          <w:b/>
          <w:bCs/>
          <w:noProof/>
          <w:sz w:val="20"/>
          <w:szCs w:val="20"/>
          <w:lang w:val="en-US"/>
        </w:rPr>
        <w:t>2</w:t>
      </w:r>
      <w:r w:rsidRPr="005E0A33">
        <w:rPr>
          <w:rFonts w:eastAsia="Calibri" w:cs="Times New Roman"/>
          <w:b/>
          <w:bCs/>
          <w:noProof/>
          <w:sz w:val="20"/>
          <w:szCs w:val="20"/>
          <w:lang w:val="en-US"/>
        </w:rPr>
        <w:fldChar w:fldCharType="end"/>
      </w:r>
      <w:r w:rsidRPr="005E0A33">
        <w:rPr>
          <w:rFonts w:eastAsia="Calibri" w:cs="Times New Roman"/>
          <w:b/>
          <w:bCs/>
          <w:sz w:val="20"/>
          <w:szCs w:val="20"/>
        </w:rPr>
        <w:t xml:space="preserve"> კომპანიის საკუთრებაში არსებული ტერიტორიის აეროფოტოსურათი</w:t>
      </w:r>
      <w:bookmarkEnd w:id="10"/>
    </w:p>
    <w:p w14:paraId="38189EA2" w14:textId="77777777" w:rsidR="005E0A33" w:rsidRPr="005E0A33" w:rsidRDefault="005E0A33" w:rsidP="005E0A33">
      <w:pPr>
        <w:spacing w:before="0" w:after="0"/>
        <w:rPr>
          <w:rFonts w:eastAsia="Calibri" w:cs="Times New Roman"/>
        </w:rPr>
      </w:pPr>
      <w:r w:rsidRPr="005E0A33">
        <w:rPr>
          <w:rFonts w:eastAsia="Calibri" w:cs="Times New Roman"/>
          <w:noProof/>
          <w:lang w:val="en-US"/>
        </w:rPr>
        <mc:AlternateContent>
          <mc:Choice Requires="wps">
            <w:drawing>
              <wp:anchor distT="0" distB="0" distL="114300" distR="114300" simplePos="0" relativeHeight="251663360" behindDoc="0" locked="0" layoutInCell="1" allowOverlap="1" wp14:anchorId="3D59A325" wp14:editId="32D49EFB">
                <wp:simplePos x="0" y="0"/>
                <wp:positionH relativeFrom="column">
                  <wp:posOffset>527956</wp:posOffset>
                </wp:positionH>
                <wp:positionV relativeFrom="paragraph">
                  <wp:posOffset>1810565</wp:posOffset>
                </wp:positionV>
                <wp:extent cx="195943" cy="146595"/>
                <wp:effectExtent l="38100" t="0" r="33020" b="63500"/>
                <wp:wrapNone/>
                <wp:docPr id="44" name="Straight Arrow Connector 44"/>
                <wp:cNvGraphicFramePr/>
                <a:graphic xmlns:a="http://schemas.openxmlformats.org/drawingml/2006/main">
                  <a:graphicData uri="http://schemas.microsoft.com/office/word/2010/wordprocessingShape">
                    <wps:wsp>
                      <wps:cNvCnPr/>
                      <wps:spPr>
                        <a:xfrm flipH="1">
                          <a:off x="0" y="0"/>
                          <a:ext cx="195943" cy="146595"/>
                        </a:xfrm>
                        <a:prstGeom prst="straightConnector1">
                          <a:avLst/>
                        </a:prstGeom>
                        <a:noFill/>
                        <a:ln w="12700" cap="flat" cmpd="sng" algn="ctr">
                          <a:solidFill>
                            <a:srgbClr val="70AD47"/>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ADEB2E7" id="_x0000_t32" coordsize="21600,21600" o:spt="32" o:oned="t" path="m,l21600,21600e" filled="f">
                <v:path arrowok="t" fillok="f" o:connecttype="none"/>
                <o:lock v:ext="edit" shapetype="t"/>
              </v:shapetype>
              <v:shape id="Straight Arrow Connector 44" o:spid="_x0000_s1026" type="#_x0000_t32" style="position:absolute;margin-left:41.55pt;margin-top:142.55pt;width:15.45pt;height:1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" strokecolor="#70ad47" strokeweight="1pt">
                <v:stroke endarrow="block" joinstyle="miter"/>
              </v:shape>
            </w:pict>
          </mc:Fallback>
        </mc:AlternateContent>
      </w:r>
      <w:r w:rsidRPr="005E0A33">
        <w:rPr>
          <w:rFonts w:eastAsia="Calibri" w:cs="Times New Roman"/>
          <w:noProof/>
          <w:lang w:val="en-US"/>
        </w:rPr>
        <mc:AlternateContent>
          <mc:Choice Requires="wps">
            <w:drawing>
              <wp:anchor distT="0" distB="0" distL="114300" distR="114300" simplePos="0" relativeHeight="251657216" behindDoc="0" locked="0" layoutInCell="1" allowOverlap="1" wp14:anchorId="21E3C32D" wp14:editId="39C34D78">
                <wp:simplePos x="0" y="0"/>
                <wp:positionH relativeFrom="column">
                  <wp:posOffset>745671</wp:posOffset>
                </wp:positionH>
                <wp:positionV relativeFrom="paragraph">
                  <wp:posOffset>1669052</wp:posOffset>
                </wp:positionV>
                <wp:extent cx="1268186" cy="212272"/>
                <wp:effectExtent l="0" t="0" r="27305" b="16510"/>
                <wp:wrapNone/>
                <wp:docPr id="43" name="Text Box 43"/>
                <wp:cNvGraphicFramePr/>
                <a:graphic xmlns:a="http://schemas.openxmlformats.org/drawingml/2006/main">
                  <a:graphicData uri="http://schemas.microsoft.com/office/word/2010/wordprocessingShape">
                    <wps:wsp>
                      <wps:cNvSpPr txBox="1"/>
                      <wps:spPr>
                        <a:xfrm>
                          <a:off x="0" y="0"/>
                          <a:ext cx="1268186" cy="212272"/>
                        </a:xfrm>
                        <a:prstGeom prst="rect">
                          <a:avLst/>
                        </a:prstGeom>
                        <a:solidFill>
                          <a:srgbClr val="CDE51B"/>
                        </a:solidFill>
                        <a:ln w="6350">
                          <a:solidFill>
                            <a:prstClr val="black"/>
                          </a:solidFill>
                        </a:ln>
                      </wps:spPr>
                      <wps:txbx>
                        <w:txbxContent>
                          <w:p w14:paraId="21E75890" w14:textId="77777777" w:rsidR="005E0A33" w:rsidRPr="00D65EC5" w:rsidRDefault="005E0A33" w:rsidP="005E0A33">
                            <w:pPr>
                              <w:rPr>
                                <w:sz w:val="14"/>
                                <w:szCs w:val="14"/>
                              </w:rPr>
                            </w:pPr>
                            <w:r w:rsidRPr="00D65EC5">
                              <w:rPr>
                                <w:sz w:val="14"/>
                                <w:szCs w:val="14"/>
                              </w:rPr>
                              <w:t>უახლოესი საცხოვრებელი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3C32D" id="_x0000_t202" coordsize="21600,21600" o:spt="202" path="m,l,21600r21600,l21600,xe">
                <v:stroke joinstyle="miter"/>
                <v:path gradientshapeok="t" o:connecttype="rect"/>
              </v:shapetype>
              <v:shape id="Text Box 43" o:spid="_x0000_s1026" type="#_x0000_t202" style="position:absolute;left:0;text-align:left;margin-left:58.7pt;margin-top:131.4pt;width:99.85pt;height:1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" fillcolor="#cde51b" strokeweight=".5pt">
                <v:textbox>
                  <w:txbxContent>
                    <w:p w14:paraId="21E75890" w14:textId="77777777" w:rsidR="005E0A33" w:rsidRPr="00D65EC5" w:rsidRDefault="005E0A33" w:rsidP="005E0A33">
                      <w:pPr>
                        <w:rPr>
                          <w:sz w:val="14"/>
                          <w:szCs w:val="14"/>
                        </w:rPr>
                      </w:pPr>
                      <w:r w:rsidRPr="00D65EC5">
                        <w:rPr>
                          <w:sz w:val="14"/>
                          <w:szCs w:val="14"/>
                        </w:rPr>
                        <w:t>უახლოესი საცხოვრებელი</w:t>
                      </w:r>
                    </w:p>
                  </w:txbxContent>
                </v:textbox>
              </v:shape>
            </w:pict>
          </mc:Fallback>
        </mc:AlternateContent>
      </w:r>
      <w:r w:rsidRPr="005E0A33">
        <w:rPr>
          <w:rFonts w:eastAsia="Calibri" w:cs="Times New Roman"/>
          <w:noProof/>
          <w:lang w:val="en-US"/>
        </w:rPr>
        <w:drawing>
          <wp:inline distT="0" distB="0" distL="0" distR="0" wp14:anchorId="147FD04F" wp14:editId="066726C4">
            <wp:extent cx="5709557" cy="4036036"/>
            <wp:effectExtent l="0" t="0" r="5715" b="3175"/>
            <wp:docPr id="21" name="Picture 21" descr="H:\ArcGIS\new projects\Hyndai\რუკები\სიტუაც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cGIS\new projects\Hyndai\რუკები\სიტუაციური.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9006" cy="4056853"/>
                    </a:xfrm>
                    <a:prstGeom prst="rect">
                      <a:avLst/>
                    </a:prstGeom>
                    <a:noFill/>
                    <a:ln>
                      <a:noFill/>
                    </a:ln>
                  </pic:spPr>
                </pic:pic>
              </a:graphicData>
            </a:graphic>
          </wp:inline>
        </w:drawing>
      </w:r>
    </w:p>
    <w:p w14:paraId="238A8100" w14:textId="1D114A02" w:rsidR="005E0A33" w:rsidRPr="005E0A33" w:rsidRDefault="005E0C28" w:rsidP="005E0A33">
      <w:pPr>
        <w:rPr>
          <w:rFonts w:eastAsia="Calibri" w:cs="Times New Roman"/>
        </w:rPr>
      </w:pPr>
      <w:r w:rsidRPr="0065308A">
        <w:t>ფუნქციური ზონირების შესაბამისად საპროექტო ტერიტორია მოქცეულია საზოგადოებრივ საქმიან ზონა 2-ში (სსზ-2), რომელიც მოიცავს ქ. თბილისის განაშენიანებული ტერიტორიების საზღვრებში არსებულ/დაგეგმილ საქმიანი, კომერციული და სხვა საზოგადოებრივი გამოყენების ტერიტორიებს.</w:t>
      </w:r>
    </w:p>
    <w:p w14:paraId="13838FCE" w14:textId="77777777" w:rsidR="005E0A33" w:rsidRPr="005E0A33" w:rsidRDefault="005E0A33" w:rsidP="005E0A33">
      <w:pPr>
        <w:spacing w:before="0" w:after="0"/>
        <w:rPr>
          <w:rFonts w:eastAsia="Calibri" w:cs="Times New Roman"/>
        </w:rPr>
      </w:pPr>
      <w:r w:rsidRPr="005E0A33">
        <w:rPr>
          <w:rFonts w:eastAsia="Calibri" w:cs="Times New Roman"/>
        </w:rPr>
        <w:br w:type="page"/>
      </w:r>
    </w:p>
    <w:p w14:paraId="39308B28" w14:textId="77777777" w:rsidR="005E0A33" w:rsidRPr="005E0A33" w:rsidRDefault="005E0A33" w:rsidP="005E0A33">
      <w:pPr>
        <w:spacing w:after="0"/>
        <w:rPr>
          <w:rFonts w:eastAsia="Calibri" w:cs="Times New Roman"/>
          <w:b/>
          <w:bCs/>
          <w:sz w:val="20"/>
          <w:szCs w:val="20"/>
        </w:rPr>
      </w:pPr>
      <w:bookmarkStart w:id="11" w:name="_Toc38395572"/>
      <w:proofErr w:type="spellStart"/>
      <w:r w:rsidRPr="005E0A33">
        <w:rPr>
          <w:rFonts w:eastAsia="Calibri" w:cs="Times New Roman"/>
          <w:b/>
          <w:bCs/>
          <w:sz w:val="20"/>
          <w:szCs w:val="20"/>
          <w:lang w:val="en-US"/>
        </w:rPr>
        <w:lastRenderedPageBreak/>
        <w:t>ილუსტრაცია</w:t>
      </w:r>
      <w:proofErr w:type="spellEnd"/>
      <w:r w:rsidRPr="005E0A33">
        <w:rPr>
          <w:rFonts w:eastAsia="Calibri" w:cs="Times New Roman"/>
          <w:b/>
          <w:bCs/>
          <w:sz w:val="20"/>
          <w:szCs w:val="20"/>
          <w:lang w:val="en-US"/>
        </w:rPr>
        <w:t xml:space="preserve"> </w:t>
      </w:r>
      <w:r w:rsidRPr="005E0A33">
        <w:rPr>
          <w:rFonts w:eastAsia="Calibri" w:cs="Times New Roman"/>
          <w:b/>
          <w:bCs/>
          <w:sz w:val="20"/>
          <w:szCs w:val="20"/>
          <w:lang w:val="en-US"/>
        </w:rPr>
        <w:fldChar w:fldCharType="begin"/>
      </w:r>
      <w:r w:rsidRPr="005E0A33">
        <w:rPr>
          <w:rFonts w:eastAsia="Calibri" w:cs="Times New Roman"/>
          <w:b/>
          <w:bCs/>
          <w:sz w:val="20"/>
          <w:szCs w:val="20"/>
          <w:lang w:val="en-US"/>
        </w:rPr>
        <w:instrText xml:space="preserve"> SEQ ილუსტრაცია \* ARABIC </w:instrText>
      </w:r>
      <w:r w:rsidRPr="005E0A33">
        <w:rPr>
          <w:rFonts w:eastAsia="Calibri" w:cs="Times New Roman"/>
          <w:b/>
          <w:bCs/>
          <w:sz w:val="20"/>
          <w:szCs w:val="20"/>
          <w:lang w:val="en-US"/>
        </w:rPr>
        <w:fldChar w:fldCharType="separate"/>
      </w:r>
      <w:r w:rsidR="006E7F16">
        <w:rPr>
          <w:rFonts w:eastAsia="Calibri" w:cs="Times New Roman"/>
          <w:b/>
          <w:bCs/>
          <w:noProof/>
          <w:sz w:val="20"/>
          <w:szCs w:val="20"/>
          <w:lang w:val="en-US"/>
        </w:rPr>
        <w:t>3</w:t>
      </w:r>
      <w:r w:rsidRPr="005E0A33">
        <w:rPr>
          <w:rFonts w:eastAsia="Calibri" w:cs="Times New Roman"/>
          <w:b/>
          <w:bCs/>
          <w:noProof/>
          <w:sz w:val="20"/>
          <w:szCs w:val="20"/>
          <w:lang w:val="en-US"/>
        </w:rPr>
        <w:fldChar w:fldCharType="end"/>
      </w:r>
      <w:r w:rsidRPr="005E0A33">
        <w:rPr>
          <w:rFonts w:eastAsia="Calibri" w:cs="Times New Roman"/>
          <w:b/>
          <w:bCs/>
          <w:sz w:val="20"/>
          <w:szCs w:val="20"/>
        </w:rPr>
        <w:t xml:space="preserve"> საპროექტო ტერიტორიის ადგილმდებარეობა ფუნქციური ზონების მიხედვით</w:t>
      </w:r>
      <w:bookmarkEnd w:id="11"/>
    </w:p>
    <w:p w14:paraId="165755A6" w14:textId="77777777" w:rsidR="005E0A33" w:rsidRPr="005E0A33" w:rsidRDefault="005E0A33" w:rsidP="005E0A33">
      <w:pPr>
        <w:spacing w:before="0" w:after="0"/>
        <w:rPr>
          <w:rFonts w:eastAsia="Calibri" w:cs="Times New Roman"/>
        </w:rPr>
      </w:pPr>
      <w:r w:rsidRPr="005E0A33">
        <w:rPr>
          <w:rFonts w:eastAsia="Calibri" w:cs="Times New Roman"/>
          <w:noProof/>
          <w:lang w:val="en-US"/>
        </w:rPr>
        <w:drawing>
          <wp:inline distT="0" distB="0" distL="0" distR="0" wp14:anchorId="3E46EC4B" wp14:editId="41E3D0D6">
            <wp:extent cx="5940425" cy="4199236"/>
            <wp:effectExtent l="0" t="0" r="3175" b="0"/>
            <wp:docPr id="22" name="Picture 22" descr="H:\ArcGIS\new projects\Hyndai\რუკები\ზონირე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cGIS\new projects\Hyndai\რუკები\ზონირება.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199236"/>
                    </a:xfrm>
                    <a:prstGeom prst="rect">
                      <a:avLst/>
                    </a:prstGeom>
                    <a:noFill/>
                    <a:ln>
                      <a:noFill/>
                    </a:ln>
                  </pic:spPr>
                </pic:pic>
              </a:graphicData>
            </a:graphic>
          </wp:inline>
        </w:drawing>
      </w:r>
    </w:p>
    <w:p w14:paraId="7E76C5FA" w14:textId="5E3D5A7A" w:rsidR="005E0A33" w:rsidRPr="005E0A33" w:rsidRDefault="005E0C28" w:rsidP="00553E49">
      <w:pPr>
        <w:spacing w:before="240"/>
        <w:rPr>
          <w:rFonts w:eastAsia="Calibri" w:cs="Times New Roman"/>
          <w:color w:val="000000"/>
        </w:rPr>
      </w:pPr>
      <w:r w:rsidRPr="0065308A">
        <w:rPr>
          <w:color w:val="000000"/>
        </w:rPr>
        <w:t xml:space="preserve">კომპანიის კუთვნილ ტერიტორიაზე ცალკეულ უბანზე განლაგებულია ავტო-ტექნიკური მომსახურებისთვის განკუთვნილი ინფრასტრუქტურა, სადაც წარმოიქმნება სხვადასხვა სახის ნარჩენები, მათ შორის მეორადი ზეთები, რომელიც ხშირ შემთხვევაში არ ექვემდებარება რეგენერაციას და საჭიროებს სათანადო მართვას. როგორც წესი, კომპანიის საქმიანობის შედეგად წლის განმავლობაში ჯამურად 10 ტონამდე ნამუშევარი ზეთი გროვდება. შექმნილი სიტუაციის გათვალისწინებით, სს „ჰიუნდაი ავტო საქართველო“ გეგმავს შეგროვებული ნამუშევარი ზეთის ინსინერაციას და ენერგიის მიღებას. </w:t>
      </w:r>
      <w:r w:rsidR="005E0A33" w:rsidRPr="005E0A33">
        <w:rPr>
          <w:rFonts w:eastAsia="Calibri" w:cs="Times New Roman"/>
          <w:color w:val="000000"/>
        </w:rPr>
        <w:t xml:space="preserve"> </w:t>
      </w:r>
    </w:p>
    <w:p w14:paraId="2D95F3CB" w14:textId="77777777" w:rsidR="005E0A33" w:rsidRPr="005E0A33" w:rsidRDefault="005E0A33" w:rsidP="005E0A33">
      <w:pPr>
        <w:spacing w:before="5520" w:after="0"/>
        <w:rPr>
          <w:rFonts w:eastAsia="Calibri" w:cs="Times New Roman"/>
          <w:b/>
          <w:bCs/>
          <w:color w:val="000000"/>
          <w:sz w:val="20"/>
          <w:szCs w:val="20"/>
        </w:rPr>
      </w:pPr>
      <w:bookmarkStart w:id="12" w:name="_Toc38395578"/>
      <w:proofErr w:type="spellStart"/>
      <w:proofErr w:type="gramStart"/>
      <w:r w:rsidRPr="005E0A33">
        <w:rPr>
          <w:rFonts w:eastAsia="Calibri" w:cs="Times New Roman"/>
          <w:b/>
          <w:bCs/>
          <w:sz w:val="20"/>
          <w:szCs w:val="20"/>
          <w:lang w:val="en-US"/>
        </w:rPr>
        <w:lastRenderedPageBreak/>
        <w:t>ნახაზი</w:t>
      </w:r>
      <w:proofErr w:type="spellEnd"/>
      <w:proofErr w:type="gramEnd"/>
      <w:r w:rsidRPr="005E0A33">
        <w:rPr>
          <w:rFonts w:eastAsia="Calibri" w:cs="Times New Roman"/>
          <w:b/>
          <w:bCs/>
          <w:sz w:val="20"/>
          <w:szCs w:val="20"/>
          <w:lang w:val="en-US"/>
        </w:rPr>
        <w:t xml:space="preserve"> </w:t>
      </w:r>
      <w:r w:rsidRPr="005E0A33">
        <w:rPr>
          <w:rFonts w:eastAsia="Calibri" w:cs="Times New Roman"/>
          <w:b/>
          <w:bCs/>
          <w:sz w:val="20"/>
          <w:szCs w:val="20"/>
          <w:lang w:val="en-US"/>
        </w:rPr>
        <w:fldChar w:fldCharType="begin"/>
      </w:r>
      <w:r w:rsidRPr="005E0A33">
        <w:rPr>
          <w:rFonts w:eastAsia="Calibri" w:cs="Times New Roman"/>
          <w:b/>
          <w:bCs/>
          <w:sz w:val="20"/>
          <w:szCs w:val="20"/>
          <w:lang w:val="en-US"/>
        </w:rPr>
        <w:instrText xml:space="preserve"> SEQ ნახაზი_ \* ARABIC </w:instrText>
      </w:r>
      <w:r w:rsidRPr="005E0A33">
        <w:rPr>
          <w:rFonts w:eastAsia="Calibri" w:cs="Times New Roman"/>
          <w:b/>
          <w:bCs/>
          <w:sz w:val="20"/>
          <w:szCs w:val="20"/>
          <w:lang w:val="en-US"/>
        </w:rPr>
        <w:fldChar w:fldCharType="separate"/>
      </w:r>
      <w:r w:rsidR="006E7F16">
        <w:rPr>
          <w:rFonts w:eastAsia="Calibri" w:cs="Times New Roman"/>
          <w:b/>
          <w:bCs/>
          <w:noProof/>
          <w:sz w:val="20"/>
          <w:szCs w:val="20"/>
          <w:lang w:val="en-US"/>
        </w:rPr>
        <w:t>1</w:t>
      </w:r>
      <w:r w:rsidRPr="005E0A33">
        <w:rPr>
          <w:rFonts w:eastAsia="Calibri" w:cs="Times New Roman"/>
          <w:b/>
          <w:bCs/>
          <w:noProof/>
          <w:sz w:val="20"/>
          <w:szCs w:val="20"/>
          <w:lang w:val="en-US"/>
        </w:rPr>
        <w:fldChar w:fldCharType="end"/>
      </w:r>
      <w:r w:rsidRPr="005E0A33">
        <w:rPr>
          <w:rFonts w:eastAsia="Calibri" w:cs="Times New Roman"/>
          <w:b/>
          <w:bCs/>
          <w:color w:val="000000"/>
          <w:sz w:val="20"/>
          <w:szCs w:val="20"/>
        </w:rPr>
        <w:t xml:space="preserve"> სს „ჰიუნდაი ავტო საქართველო“-ს სიტუაციური გეგმა</w:t>
      </w:r>
      <w:bookmarkEnd w:id="12"/>
    </w:p>
    <w:p w14:paraId="6CB682D8" w14:textId="77777777" w:rsidR="005E0A33" w:rsidRPr="005E0A33" w:rsidRDefault="005E0A33" w:rsidP="005E0A33">
      <w:pPr>
        <w:spacing w:before="0" w:after="0"/>
        <w:jc w:val="center"/>
        <w:rPr>
          <w:rFonts w:eastAsia="Calibri" w:cs="Times New Roman"/>
          <w:color w:val="000000"/>
        </w:rPr>
      </w:pPr>
      <w:r w:rsidRPr="005E0A33">
        <w:rPr>
          <w:rFonts w:eastAsia="Calibri" w:cs="Times New Roman"/>
          <w:noProof/>
          <w:lang w:val="en-US"/>
        </w:rPr>
        <w:drawing>
          <wp:inline distT="0" distB="0" distL="0" distR="0" wp14:anchorId="5BCF888B" wp14:editId="43B61E6D">
            <wp:extent cx="5558870" cy="7239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l="31474" t="6944" r="30957" b="6250"/>
                    <a:stretch>
                      <a:fillRect/>
                    </a:stretch>
                  </pic:blipFill>
                  <pic:spPr bwMode="auto">
                    <a:xfrm>
                      <a:off x="0" y="0"/>
                      <a:ext cx="5616734" cy="7314353"/>
                    </a:xfrm>
                    <a:prstGeom prst="rect">
                      <a:avLst/>
                    </a:prstGeom>
                    <a:noFill/>
                    <a:ln>
                      <a:noFill/>
                    </a:ln>
                  </pic:spPr>
                </pic:pic>
              </a:graphicData>
            </a:graphic>
          </wp:inline>
        </w:drawing>
      </w:r>
    </w:p>
    <w:p w14:paraId="491BE6DC" w14:textId="4D136414" w:rsidR="005E0C28" w:rsidRDefault="005E0C28">
      <w:pPr>
        <w:rPr>
          <w:rFonts w:eastAsia="Calibri" w:cs="Times New Roman"/>
          <w:color w:val="000000"/>
        </w:rPr>
      </w:pPr>
      <w:r>
        <w:rPr>
          <w:rFonts w:eastAsia="Calibri" w:cs="Times New Roman"/>
          <w:color w:val="000000"/>
        </w:rPr>
        <w:br w:type="page"/>
      </w:r>
    </w:p>
    <w:p w14:paraId="7BF3266F" w14:textId="77777777" w:rsidR="005E0A33" w:rsidRPr="005E0A33" w:rsidRDefault="005E0A33" w:rsidP="005E0A33">
      <w:pPr>
        <w:rPr>
          <w:rFonts w:eastAsia="Calibri" w:cs="Times New Roman"/>
          <w:color w:val="000000"/>
        </w:rPr>
        <w:sectPr w:rsidR="005E0A33" w:rsidRPr="005E0A33" w:rsidSect="00EF0D8D">
          <w:footerReference w:type="even" r:id="rId16"/>
          <w:footerReference w:type="default" r:id="rId17"/>
          <w:type w:val="continuous"/>
          <w:pgSz w:w="11907" w:h="16839" w:code="9"/>
          <w:pgMar w:top="1440" w:right="1440" w:bottom="1440" w:left="1440" w:header="720" w:footer="720" w:gutter="0"/>
          <w:cols w:space="720"/>
          <w:titlePg/>
          <w:docGrid w:linePitch="360"/>
        </w:sectPr>
      </w:pPr>
    </w:p>
    <w:p w14:paraId="6C3685D8" w14:textId="77777777" w:rsidR="005E0C28" w:rsidRDefault="005E0C28" w:rsidP="005E0C28">
      <w:pPr>
        <w:rPr>
          <w:color w:val="000000"/>
        </w:rPr>
      </w:pPr>
      <w:r w:rsidRPr="0065308A">
        <w:rPr>
          <w:color w:val="000000"/>
        </w:rPr>
        <w:lastRenderedPageBreak/>
        <w:t xml:space="preserve">წარმოქმნილი ნარჩენი ზეთების შესაგროვებლად ავტოსერვისის ტერიტორიაზე დამონტაჟდება 750 ლ. მოცულობის პლასტმასის რეზერვუარი, საიდანაც ნამუშევარი ზეთი </w:t>
      </w:r>
      <w:r>
        <w:rPr>
          <w:color w:val="000000"/>
        </w:rPr>
        <w:t xml:space="preserve">რუსული წარმოების </w:t>
      </w:r>
      <w:r w:rsidRPr="0065308A">
        <w:rPr>
          <w:color w:val="000000"/>
        </w:rPr>
        <w:t>ტუმბოს</w:t>
      </w:r>
      <w:r>
        <w:rPr>
          <w:color w:val="000000"/>
        </w:rPr>
        <w:t xml:space="preserve"> ( </w:t>
      </w:r>
      <w:r>
        <w:t>НШ 11 Г-3</w:t>
      </w:r>
      <w:r>
        <w:rPr>
          <w:color w:val="000000"/>
        </w:rPr>
        <w:t>)</w:t>
      </w:r>
      <w:r w:rsidRPr="0065308A">
        <w:rPr>
          <w:color w:val="000000"/>
        </w:rPr>
        <w:t xml:space="preserve"> და 30 მმ. დიამეტრის პლასტმასის მილის საშუალებით, პერიოდულად, გადაიქაჩება და შეგროვდება</w:t>
      </w:r>
      <w:r w:rsidRPr="00C42B40">
        <w:rPr>
          <w:color w:val="000000"/>
        </w:rPr>
        <w:t>10 ტ. მოცულობის ლითონის რეზერვუარში.</w:t>
      </w:r>
      <w:r w:rsidRPr="0065308A">
        <w:rPr>
          <w:color w:val="000000"/>
        </w:rPr>
        <w:t xml:space="preserve"> </w:t>
      </w:r>
    </w:p>
    <w:p w14:paraId="02B9A1BD" w14:textId="48731D9E" w:rsidR="005E0C28" w:rsidRPr="005E0C28" w:rsidRDefault="005E0C28" w:rsidP="005E0C28">
      <w:pPr>
        <w:pStyle w:val="Caption"/>
        <w:jc w:val="center"/>
        <w:rPr>
          <w:rFonts w:ascii="Sylfaen" w:hAnsi="Sylfaen"/>
          <w:color w:val="000000"/>
          <w:sz w:val="22"/>
          <w:szCs w:val="22"/>
          <w:lang w:val="ka-GE"/>
        </w:rPr>
      </w:pPr>
      <w:bookmarkStart w:id="13" w:name="_Toc38659554"/>
      <w:bookmarkStart w:id="14" w:name="_Toc39691079"/>
      <w:r w:rsidRPr="005E0C28">
        <w:rPr>
          <w:rFonts w:ascii="Sylfaen" w:hAnsi="Sylfaen" w:cs="Sylfaen"/>
          <w:sz w:val="22"/>
          <w:szCs w:val="22"/>
        </w:rPr>
        <w:t>ცხრილი</w:t>
      </w:r>
      <w:r w:rsidRPr="005E0C28">
        <w:rPr>
          <w:rFonts w:ascii="Sylfaen" w:hAnsi="Sylfaen"/>
          <w:sz w:val="22"/>
          <w:szCs w:val="22"/>
        </w:rPr>
        <w:t xml:space="preserve"> </w:t>
      </w:r>
      <w:r w:rsidRPr="005E0C28">
        <w:rPr>
          <w:rFonts w:ascii="Sylfaen" w:hAnsi="Sylfaen"/>
          <w:sz w:val="22"/>
          <w:szCs w:val="22"/>
        </w:rPr>
        <w:fldChar w:fldCharType="begin"/>
      </w:r>
      <w:r w:rsidRPr="005E0C28">
        <w:rPr>
          <w:rFonts w:ascii="Sylfaen" w:hAnsi="Sylfaen"/>
          <w:sz w:val="22"/>
          <w:szCs w:val="22"/>
        </w:rPr>
        <w:instrText xml:space="preserve"> SEQ ცხრილი \* ARABIC </w:instrText>
      </w:r>
      <w:r w:rsidRPr="005E0C28">
        <w:rPr>
          <w:rFonts w:ascii="Sylfaen" w:hAnsi="Sylfaen"/>
          <w:sz w:val="22"/>
          <w:szCs w:val="22"/>
        </w:rPr>
        <w:fldChar w:fldCharType="separate"/>
      </w:r>
      <w:r w:rsidR="006E7F16">
        <w:rPr>
          <w:rFonts w:ascii="Sylfaen" w:hAnsi="Sylfaen"/>
          <w:noProof/>
          <w:sz w:val="22"/>
          <w:szCs w:val="22"/>
        </w:rPr>
        <w:t>3</w:t>
      </w:r>
      <w:r w:rsidRPr="005E0C28">
        <w:rPr>
          <w:rFonts w:ascii="Sylfaen" w:hAnsi="Sylfaen"/>
          <w:sz w:val="22"/>
          <w:szCs w:val="22"/>
        </w:rPr>
        <w:fldChar w:fldCharType="end"/>
      </w:r>
      <w:r w:rsidRPr="005E0C28">
        <w:rPr>
          <w:rFonts w:ascii="Sylfaen" w:hAnsi="Sylfaen"/>
          <w:color w:val="000000"/>
          <w:sz w:val="22"/>
          <w:szCs w:val="22"/>
          <w:lang w:val="ka-GE"/>
        </w:rPr>
        <w:t>ტუმბოს მახასიათებლები</w:t>
      </w:r>
      <w:bookmarkEnd w:id="13"/>
      <w:bookmarkEnd w:id="14"/>
    </w:p>
    <w:tbl>
      <w:tblPr>
        <w:tblStyle w:val="TableGrid"/>
        <w:tblW w:w="0" w:type="auto"/>
        <w:jc w:val="center"/>
        <w:tblLook w:val="05A0" w:firstRow="1" w:lastRow="0" w:firstColumn="1" w:lastColumn="1" w:noHBand="0" w:noVBand="1"/>
      </w:tblPr>
      <w:tblGrid>
        <w:gridCol w:w="3005"/>
        <w:gridCol w:w="3006"/>
      </w:tblGrid>
      <w:tr w:rsidR="005E0C28" w:rsidRPr="00AB560D" w14:paraId="58A44523" w14:textId="77777777" w:rsidTr="00F93F6D">
        <w:trPr>
          <w:trHeight w:val="185"/>
          <w:jc w:val="center"/>
        </w:trPr>
        <w:tc>
          <w:tcPr>
            <w:tcW w:w="3005" w:type="dxa"/>
          </w:tcPr>
          <w:p w14:paraId="267E834A" w14:textId="77777777" w:rsidR="005E0C28" w:rsidRPr="00AB560D" w:rsidRDefault="005E0C28" w:rsidP="00F93F6D">
            <w:pPr>
              <w:rPr>
                <w:rFonts w:ascii="Sylfaen" w:hAnsi="Sylfaen"/>
                <w:color w:val="000000"/>
              </w:rPr>
            </w:pPr>
            <w:r w:rsidRPr="00AB560D">
              <w:rPr>
                <w:rFonts w:ascii="Sylfaen" w:hAnsi="Sylfaen"/>
                <w:color w:val="000000"/>
              </w:rPr>
              <w:t>სამუშაო მოცულობა</w:t>
            </w:r>
          </w:p>
        </w:tc>
        <w:tc>
          <w:tcPr>
            <w:tcW w:w="3006" w:type="dxa"/>
          </w:tcPr>
          <w:p w14:paraId="5E7F6721" w14:textId="77777777" w:rsidR="005E0C28" w:rsidRPr="00AB560D" w:rsidRDefault="005E0C28" w:rsidP="00F93F6D">
            <w:pPr>
              <w:rPr>
                <w:rFonts w:ascii="Sylfaen" w:hAnsi="Sylfaen"/>
                <w:color w:val="000000"/>
              </w:rPr>
            </w:pPr>
            <w:r w:rsidRPr="00AB560D">
              <w:rPr>
                <w:rFonts w:ascii="Sylfaen" w:hAnsi="Sylfaen"/>
                <w:color w:val="000000"/>
              </w:rPr>
              <w:t>11 სმ</w:t>
            </w:r>
            <w:r w:rsidRPr="00AB560D">
              <w:rPr>
                <w:rFonts w:ascii="Sylfaen" w:hAnsi="Sylfaen"/>
                <w:color w:val="000000"/>
                <w:vertAlign w:val="superscript"/>
              </w:rPr>
              <w:t>3</w:t>
            </w:r>
          </w:p>
        </w:tc>
      </w:tr>
      <w:tr w:rsidR="005E0C28" w:rsidRPr="00AB560D" w14:paraId="72E3C477" w14:textId="77777777" w:rsidTr="00F93F6D">
        <w:trPr>
          <w:jc w:val="center"/>
        </w:trPr>
        <w:tc>
          <w:tcPr>
            <w:tcW w:w="3005" w:type="dxa"/>
          </w:tcPr>
          <w:p w14:paraId="30FD3BFD" w14:textId="77777777" w:rsidR="005E0C28" w:rsidRPr="00AB560D" w:rsidRDefault="005E0C28" w:rsidP="00F93F6D">
            <w:pPr>
              <w:rPr>
                <w:rFonts w:ascii="Sylfaen" w:hAnsi="Sylfaen"/>
                <w:color w:val="000000"/>
              </w:rPr>
            </w:pPr>
            <w:r w:rsidRPr="00AB560D">
              <w:rPr>
                <w:rFonts w:ascii="Sylfaen" w:hAnsi="Sylfaen"/>
                <w:color w:val="000000"/>
              </w:rPr>
              <w:t>ნომინალური წნევა</w:t>
            </w:r>
          </w:p>
        </w:tc>
        <w:tc>
          <w:tcPr>
            <w:tcW w:w="3006" w:type="dxa"/>
          </w:tcPr>
          <w:p w14:paraId="7DF31E71" w14:textId="77777777" w:rsidR="005E0C28" w:rsidRPr="00AB560D" w:rsidRDefault="005E0C28" w:rsidP="00F93F6D">
            <w:pPr>
              <w:rPr>
                <w:rFonts w:ascii="Sylfaen" w:hAnsi="Sylfaen"/>
                <w:color w:val="000000"/>
              </w:rPr>
            </w:pPr>
            <w:r w:rsidRPr="00AB560D">
              <w:rPr>
                <w:rFonts w:ascii="Sylfaen" w:hAnsi="Sylfaen"/>
                <w:color w:val="000000"/>
              </w:rPr>
              <w:t>16 მპა</w:t>
            </w:r>
          </w:p>
        </w:tc>
      </w:tr>
      <w:tr w:rsidR="005E0C28" w:rsidRPr="00AB560D" w14:paraId="6F514A35" w14:textId="77777777" w:rsidTr="00F93F6D">
        <w:trPr>
          <w:jc w:val="center"/>
        </w:trPr>
        <w:tc>
          <w:tcPr>
            <w:tcW w:w="3005" w:type="dxa"/>
          </w:tcPr>
          <w:p w14:paraId="26F50D55" w14:textId="77777777" w:rsidR="005E0C28" w:rsidRPr="00AB560D" w:rsidRDefault="005E0C28" w:rsidP="00F93F6D">
            <w:pPr>
              <w:rPr>
                <w:rFonts w:ascii="Sylfaen" w:hAnsi="Sylfaen"/>
                <w:color w:val="000000"/>
              </w:rPr>
            </w:pPr>
            <w:r w:rsidRPr="00AB560D">
              <w:rPr>
                <w:rFonts w:ascii="Sylfaen" w:hAnsi="Sylfaen"/>
                <w:color w:val="000000"/>
              </w:rPr>
              <w:t>მაქსიმალური წნევა</w:t>
            </w:r>
          </w:p>
        </w:tc>
        <w:tc>
          <w:tcPr>
            <w:tcW w:w="3006" w:type="dxa"/>
          </w:tcPr>
          <w:p w14:paraId="220D3259" w14:textId="77777777" w:rsidR="005E0C28" w:rsidRPr="00AB560D" w:rsidRDefault="005E0C28" w:rsidP="00F93F6D">
            <w:pPr>
              <w:rPr>
                <w:rFonts w:ascii="Sylfaen" w:hAnsi="Sylfaen"/>
                <w:color w:val="000000"/>
              </w:rPr>
            </w:pPr>
            <w:r w:rsidRPr="00AB560D">
              <w:rPr>
                <w:rFonts w:ascii="Sylfaen" w:hAnsi="Sylfaen"/>
                <w:color w:val="000000"/>
              </w:rPr>
              <w:t>21 მპა</w:t>
            </w:r>
          </w:p>
        </w:tc>
      </w:tr>
      <w:tr w:rsidR="005E0C28" w:rsidRPr="00AB560D" w14:paraId="34FE8324" w14:textId="77777777" w:rsidTr="00F93F6D">
        <w:trPr>
          <w:jc w:val="center"/>
        </w:trPr>
        <w:tc>
          <w:tcPr>
            <w:tcW w:w="3005" w:type="dxa"/>
          </w:tcPr>
          <w:p w14:paraId="1C98D735" w14:textId="77777777" w:rsidR="005E0C28" w:rsidRPr="00AB560D" w:rsidRDefault="005E0C28" w:rsidP="00F93F6D">
            <w:pPr>
              <w:rPr>
                <w:rFonts w:ascii="Sylfaen" w:hAnsi="Sylfaen"/>
                <w:color w:val="000000"/>
              </w:rPr>
            </w:pPr>
            <w:r w:rsidRPr="00AB560D">
              <w:rPr>
                <w:rFonts w:ascii="Sylfaen" w:hAnsi="Sylfaen"/>
                <w:color w:val="000000"/>
              </w:rPr>
              <w:t>მაქსიმალური პიკური წნევა</w:t>
            </w:r>
          </w:p>
        </w:tc>
        <w:tc>
          <w:tcPr>
            <w:tcW w:w="3006" w:type="dxa"/>
          </w:tcPr>
          <w:p w14:paraId="2E84BAC9" w14:textId="77777777" w:rsidR="005E0C28" w:rsidRPr="00AB560D" w:rsidRDefault="005E0C28" w:rsidP="00F93F6D">
            <w:pPr>
              <w:rPr>
                <w:rFonts w:ascii="Sylfaen" w:hAnsi="Sylfaen"/>
                <w:color w:val="000000"/>
              </w:rPr>
            </w:pPr>
            <w:r w:rsidRPr="00AB560D">
              <w:rPr>
                <w:rFonts w:ascii="Sylfaen" w:hAnsi="Sylfaen"/>
                <w:color w:val="000000"/>
              </w:rPr>
              <w:t>25 მპა</w:t>
            </w:r>
          </w:p>
        </w:tc>
      </w:tr>
      <w:tr w:rsidR="005E0C28" w:rsidRPr="00AB560D" w14:paraId="2B418D03" w14:textId="77777777" w:rsidTr="00F93F6D">
        <w:trPr>
          <w:jc w:val="center"/>
        </w:trPr>
        <w:tc>
          <w:tcPr>
            <w:tcW w:w="3005" w:type="dxa"/>
          </w:tcPr>
          <w:p w14:paraId="22F9D8EB" w14:textId="77777777" w:rsidR="005E0C28" w:rsidRPr="00AB560D" w:rsidRDefault="005E0C28" w:rsidP="00F93F6D">
            <w:pPr>
              <w:rPr>
                <w:rFonts w:ascii="Sylfaen" w:hAnsi="Sylfaen"/>
                <w:color w:val="000000"/>
              </w:rPr>
            </w:pPr>
            <w:r w:rsidRPr="00AB560D">
              <w:rPr>
                <w:rFonts w:ascii="Sylfaen" w:hAnsi="Sylfaen"/>
                <w:color w:val="000000"/>
              </w:rPr>
              <w:t>მაქსიმალური სიხშირე</w:t>
            </w:r>
          </w:p>
        </w:tc>
        <w:tc>
          <w:tcPr>
            <w:tcW w:w="3006" w:type="dxa"/>
          </w:tcPr>
          <w:p w14:paraId="660364DE" w14:textId="77777777" w:rsidR="005E0C28" w:rsidRPr="00AB560D" w:rsidRDefault="005E0C28" w:rsidP="00F93F6D">
            <w:pPr>
              <w:rPr>
                <w:rFonts w:ascii="Sylfaen" w:hAnsi="Sylfaen"/>
                <w:color w:val="000000"/>
              </w:rPr>
            </w:pPr>
            <w:r w:rsidRPr="00AB560D">
              <w:rPr>
                <w:rFonts w:ascii="Sylfaen" w:hAnsi="Sylfaen"/>
                <w:color w:val="000000"/>
              </w:rPr>
              <w:t>3600 ბრუნი წუთში</w:t>
            </w:r>
          </w:p>
        </w:tc>
      </w:tr>
      <w:tr w:rsidR="005E0C28" w:rsidRPr="00AB560D" w14:paraId="187407D3" w14:textId="77777777" w:rsidTr="00F93F6D">
        <w:trPr>
          <w:jc w:val="center"/>
        </w:trPr>
        <w:tc>
          <w:tcPr>
            <w:tcW w:w="3005" w:type="dxa"/>
          </w:tcPr>
          <w:p w14:paraId="0CCB894E" w14:textId="77777777" w:rsidR="005E0C28" w:rsidRPr="00AB560D" w:rsidRDefault="005E0C28" w:rsidP="00F93F6D">
            <w:pPr>
              <w:rPr>
                <w:rFonts w:ascii="Sylfaen" w:hAnsi="Sylfaen"/>
                <w:color w:val="000000"/>
              </w:rPr>
            </w:pPr>
            <w:r w:rsidRPr="00AB560D">
              <w:rPr>
                <w:rFonts w:ascii="Sylfaen" w:hAnsi="Sylfaen"/>
                <w:color w:val="000000"/>
              </w:rPr>
              <w:t>მინიმალური სიხშირე</w:t>
            </w:r>
          </w:p>
        </w:tc>
        <w:tc>
          <w:tcPr>
            <w:tcW w:w="3006" w:type="dxa"/>
          </w:tcPr>
          <w:p w14:paraId="775F274F" w14:textId="77777777" w:rsidR="005E0C28" w:rsidRPr="00AB560D" w:rsidRDefault="005E0C28" w:rsidP="00F93F6D">
            <w:pPr>
              <w:rPr>
                <w:rFonts w:ascii="Sylfaen" w:hAnsi="Sylfaen"/>
                <w:color w:val="000000"/>
              </w:rPr>
            </w:pPr>
            <w:r w:rsidRPr="00AB560D">
              <w:rPr>
                <w:rFonts w:ascii="Sylfaen" w:hAnsi="Sylfaen"/>
                <w:color w:val="000000"/>
              </w:rPr>
              <w:t>500 ბრუნი წუთში</w:t>
            </w:r>
          </w:p>
        </w:tc>
      </w:tr>
    </w:tbl>
    <w:p w14:paraId="386C50EA" w14:textId="77777777" w:rsidR="005E0C28" w:rsidRPr="0065308A" w:rsidRDefault="005E0C28" w:rsidP="005E0C28">
      <w:r>
        <w:t xml:space="preserve">ინსინერატორის და მასთან დაკავშირებული ინფრასტრუქტურის მოწყობა დაგეგმილია კომპანიის ტერიტორიაზე არსებულ შენობებში, რომელსაც გააჩნია შემდეგი პარამეტრები: </w:t>
      </w:r>
    </w:p>
    <w:p w14:paraId="2E68E3D8" w14:textId="77777777" w:rsidR="005E0C28" w:rsidRPr="0065308A" w:rsidRDefault="005E0C28" w:rsidP="005E0C28">
      <w:pPr>
        <w:pStyle w:val="ListParagraph"/>
        <w:numPr>
          <w:ilvl w:val="0"/>
          <w:numId w:val="78"/>
        </w:numPr>
      </w:pPr>
      <w:r w:rsidRPr="0065308A">
        <w:t xml:space="preserve">სიგრძე - 5.7 მ; </w:t>
      </w:r>
    </w:p>
    <w:p w14:paraId="08F9B036" w14:textId="77777777" w:rsidR="005E0C28" w:rsidRPr="0065308A" w:rsidRDefault="005E0C28" w:rsidP="005E0C28">
      <w:pPr>
        <w:pStyle w:val="ListParagraph"/>
        <w:numPr>
          <w:ilvl w:val="0"/>
          <w:numId w:val="78"/>
        </w:numPr>
      </w:pPr>
      <w:r w:rsidRPr="0065308A">
        <w:t>სიგანე - 2.2 მ;</w:t>
      </w:r>
    </w:p>
    <w:p w14:paraId="6DE9B9D1" w14:textId="77777777" w:rsidR="005E0C28" w:rsidRDefault="005E0C28" w:rsidP="005E0C28">
      <w:pPr>
        <w:pStyle w:val="ListParagraph"/>
        <w:numPr>
          <w:ilvl w:val="0"/>
          <w:numId w:val="78"/>
        </w:numPr>
      </w:pPr>
      <w:r w:rsidRPr="0065308A">
        <w:t>სიმაღლე - აღმოსავლეთ კედელი 2.9 მ. ხოლო დასავლეთი-2.7 მ.</w:t>
      </w:r>
    </w:p>
    <w:p w14:paraId="7E73ECE9" w14:textId="1304D1EA" w:rsidR="005E0A33" w:rsidRPr="005E0A33" w:rsidRDefault="005E0C28" w:rsidP="005E0C28">
      <w:pPr>
        <w:rPr>
          <w:rFonts w:eastAsia="Calibri" w:cs="Times New Roman"/>
        </w:rPr>
      </w:pPr>
      <w:r w:rsidRPr="0065308A">
        <w:rPr>
          <w:color w:val="000000"/>
        </w:rPr>
        <w:t>შენობა გადახურულია მეტალის კვადრატული მილებისაგან შემდგარი მასალით, რომელზეც ლითონის 10 ტონიანი რეზერვუარის განთავსდება.</w:t>
      </w:r>
      <w:r>
        <w:rPr>
          <w:color w:val="000000"/>
        </w:rPr>
        <w:t xml:space="preserve"> რეზერვუარის გარე პერიმეტრზე მოეწყობა ერთგვარი აბაზანა, რომელიც ავარიული სიტუაციების შემთხვევაში შეგროვებული ზეთების გავრცელების პრევენციისთვის იქნება გამოყენებული. </w:t>
      </w:r>
      <w:r w:rsidR="005E0A33" w:rsidRPr="005E0A33">
        <w:rPr>
          <w:rFonts w:eastAsia="Calibri" w:cs="Times New Roman"/>
        </w:rPr>
        <w:t xml:space="preserve">სს „ჰიუნდაი ავტო საქართველო“ სასმელ-სამეურნეო დანიშნულების წყლით მუხათგვერდის გზაზე გამავალი 250 მმ დიამეტრის ქსელიდან მარაგდება. ხოლო წყალარინებისთვის კომპანიის მთელ ტერიტორიაზე მოწყობილია ერთიანი სისტემა, რომელიც დაერთებულია აღმაშენებლის ხეივანში გამავალ ცენტრალიზებულ საკანალიზაციო ქსელზე. </w:t>
      </w:r>
    </w:p>
    <w:p w14:paraId="40549E01" w14:textId="77777777" w:rsidR="005E0A33" w:rsidRPr="005E0A33" w:rsidRDefault="005E0A33" w:rsidP="005E0A33">
      <w:pPr>
        <w:rPr>
          <w:rFonts w:eastAsia="Calibri" w:cs="Times New Roman"/>
        </w:rPr>
      </w:pPr>
      <w:r w:rsidRPr="005E0A33">
        <w:rPr>
          <w:rFonts w:eastAsia="Calibri" w:cs="Times New Roman"/>
        </w:rPr>
        <w:t xml:space="preserve">ინსინერატორის ფუნქციონირებისთვის დამატებითი წყალმომარაგებისა და წყალარინების ქსელის მოწყობა დაგეგმილი არაა, რადგან ის ჩართული იქნება კომპანიის ტერიტორიაზე უკვე არსებულ სიტემებში. ამასთან, ინსინერატორის ტექნოლოგიური პროცესი არ საჭიროებს წყლის მიწოდებას, გათბობის სიტემაში გამოყენებული წყალი გაშვებული იქნება ჩაკეტილ სისტემაში, სადაც წყლის დანაკარგი უმნიშვნელოა. </w:t>
      </w:r>
    </w:p>
    <w:p w14:paraId="093E73D8" w14:textId="77777777" w:rsidR="00FD0A78" w:rsidRDefault="00FD0A78">
      <w:pPr>
        <w:rPr>
          <w:rFonts w:eastAsia="Times New Roman"/>
        </w:rPr>
      </w:pPr>
      <w:r>
        <w:rPr>
          <w:rFonts w:eastAsia="Times New Roman"/>
        </w:rPr>
        <w:br w:type="page"/>
      </w:r>
    </w:p>
    <w:p w14:paraId="542277CD" w14:textId="77777777" w:rsidR="00372A1F" w:rsidRPr="00F51DE9" w:rsidRDefault="00372A1F" w:rsidP="00F51DE9">
      <w:pPr>
        <w:pStyle w:val="Heading1"/>
        <w:rPr>
          <w:rFonts w:eastAsia="Times New Roman" w:cs="Times New Roman"/>
          <w:bCs w:val="0"/>
          <w:iCs w:val="0"/>
          <w:color w:val="1F3864"/>
          <w:sz w:val="28"/>
          <w:szCs w:val="32"/>
        </w:rPr>
      </w:pPr>
      <w:bookmarkStart w:id="15" w:name="_Toc33635359"/>
      <w:bookmarkStart w:id="16" w:name="_Toc38540767"/>
      <w:r w:rsidRPr="00F51DE9">
        <w:rPr>
          <w:rFonts w:eastAsia="Times New Roman" w:cs="Times New Roman"/>
          <w:bCs w:val="0"/>
          <w:iCs w:val="0"/>
          <w:color w:val="1F3864"/>
          <w:sz w:val="28"/>
          <w:szCs w:val="32"/>
        </w:rPr>
        <w:lastRenderedPageBreak/>
        <w:t>გარემოზე შესაძლო ნეგატიური ღონისძიებების შემარბილებელი ღონისძიებები</w:t>
      </w:r>
      <w:bookmarkEnd w:id="15"/>
      <w:bookmarkEnd w:id="16"/>
    </w:p>
    <w:p w14:paraId="495ADF85" w14:textId="77777777" w:rsidR="00F51DE9" w:rsidRPr="00F51DE9" w:rsidRDefault="00F51DE9" w:rsidP="00F51DE9">
      <w:pPr>
        <w:spacing w:after="0"/>
        <w:rPr>
          <w:rFonts w:eastAsia="Times New Roman" w:cs="Times New Roman"/>
          <w:lang w:val="en-US" w:eastAsia="ru-RU"/>
        </w:rPr>
      </w:pPr>
      <w:r w:rsidRPr="00F51DE9">
        <w:rPr>
          <w:rFonts w:eastAsia="Times New Roman" w:cs="Times New Roman"/>
          <w:lang w:eastAsia="ru-RU"/>
        </w:rPr>
        <w:t>ინსინერატორის</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მოწყობი</w:t>
      </w:r>
      <w:proofErr w:type="spellEnd"/>
      <w:r w:rsidRPr="00F51DE9">
        <w:rPr>
          <w:rFonts w:eastAsia="Times New Roman" w:cs="Times New Roman"/>
          <w:lang w:eastAsia="ru-RU"/>
        </w:rPr>
        <w:t xml:space="preserve">ს ეტაპი არ მოიცავს მასშტაბურ სამუშაოებს, </w:t>
      </w:r>
      <w:proofErr w:type="spellStart"/>
      <w:r w:rsidRPr="00F51DE9">
        <w:rPr>
          <w:rFonts w:eastAsia="Times New Roman" w:cs="Times New Roman"/>
          <w:lang w:val="en-US" w:eastAsia="ru-RU"/>
        </w:rPr>
        <w:t>ამასთან</w:t>
      </w:r>
      <w:proofErr w:type="spellEnd"/>
      <w:r w:rsidRPr="00F51DE9">
        <w:rPr>
          <w:rFonts w:eastAsia="Times New Roman" w:cs="Times New Roman"/>
          <w:lang w:val="en-US" w:eastAsia="ru-RU"/>
        </w:rPr>
        <w:t xml:space="preserve">, </w:t>
      </w:r>
      <w:r w:rsidRPr="00F51DE9">
        <w:rPr>
          <w:rFonts w:eastAsia="Times New Roman" w:cs="Times New Roman"/>
          <w:lang w:eastAsia="ru-RU"/>
        </w:rPr>
        <w:t xml:space="preserve">დაგეგმილი საქიანობა </w:t>
      </w:r>
      <w:proofErr w:type="spellStart"/>
      <w:r w:rsidRPr="00F51DE9">
        <w:rPr>
          <w:rFonts w:eastAsia="Times New Roman" w:cs="Times New Roman"/>
          <w:lang w:val="en-US" w:eastAsia="ru-RU"/>
        </w:rPr>
        <w:t>დროში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შეზღუდული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იქნება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ხანგრძლივობა</w:t>
      </w:r>
      <w:proofErr w:type="spellEnd"/>
      <w:r w:rsidRPr="00F51DE9">
        <w:rPr>
          <w:rFonts w:eastAsia="Times New Roman" w:cs="Times New Roman"/>
          <w:lang w:val="en-US" w:eastAsia="ru-RU"/>
        </w:rPr>
        <w:t xml:space="preserve"> - </w:t>
      </w:r>
      <w:r w:rsidRPr="00F51DE9">
        <w:rPr>
          <w:rFonts w:eastAsia="Times New Roman" w:cs="Times New Roman"/>
          <w:lang w:eastAsia="ru-RU"/>
        </w:rPr>
        <w:t>10 კალენდარული დღე</w:t>
      </w:r>
      <w:r w:rsidRPr="00F51DE9">
        <w:rPr>
          <w:rFonts w:eastAsia="Times New Roman" w:cs="Times New Roman"/>
          <w:lang w:val="en-US" w:eastAsia="ru-RU"/>
        </w:rPr>
        <w:t xml:space="preserve">). </w:t>
      </w:r>
      <w:r w:rsidRPr="00F51DE9">
        <w:rPr>
          <w:rFonts w:eastAsia="Times New Roman" w:cs="Times New Roman"/>
          <w:lang w:eastAsia="ru-RU"/>
        </w:rPr>
        <w:t>აღნიშნულის გათვალისწინებით,</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რეცეპტორებზე</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მნიშვნელოვანი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ზემოქმედება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მოსალოდნელი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არ</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არის</w:t>
      </w:r>
      <w:proofErr w:type="spellEnd"/>
      <w:r w:rsidRPr="00F51DE9">
        <w:rPr>
          <w:rFonts w:eastAsia="Times New Roman" w:cs="Times New Roman"/>
          <w:lang w:eastAsia="ru-RU"/>
        </w:rPr>
        <w:t xml:space="preserve">, თუმცა სს „ჰიუნდაი ავტო საქართველო“ ვალდებულია </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გარემოზე</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ზემოქმედების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რისკების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მინიმუმამდე</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დასაყვანად</w:t>
      </w:r>
      <w:proofErr w:type="spellEnd"/>
      <w:r w:rsidRPr="00F51DE9">
        <w:rPr>
          <w:rFonts w:eastAsia="Times New Roman" w:cs="Times New Roman"/>
          <w:lang w:val="en-US" w:eastAsia="ru-RU"/>
        </w:rPr>
        <w:t xml:space="preserve"> </w:t>
      </w:r>
      <w:r w:rsidRPr="00F51DE9">
        <w:rPr>
          <w:rFonts w:eastAsia="Times New Roman" w:cs="Times New Roman"/>
          <w:lang w:eastAsia="ru-RU"/>
        </w:rPr>
        <w:t xml:space="preserve">უზრუნველყოს შემდეგი გარემოსდაცვითი ღონისძიებების გატარება: </w:t>
      </w:r>
    </w:p>
    <w:p w14:paraId="3E3DC84F"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r w:rsidRPr="00F51DE9">
        <w:rPr>
          <w:rFonts w:eastAsia="Times New Roman" w:cs="Times New Roman"/>
          <w:lang w:eastAsia="ru-RU"/>
        </w:rPr>
        <w:t>ინსინერატორის მოწყობისას გამოყენებული დანადგარები</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უნდა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აკმაყოფილებდნენ</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დაცვისა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ტექნიკური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უსაფრთხოების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მოთხოვნებს</w:t>
      </w:r>
      <w:proofErr w:type="spellEnd"/>
      <w:r w:rsidRPr="00F51DE9">
        <w:rPr>
          <w:rFonts w:eastAsia="Times New Roman" w:cs="Times New Roman"/>
          <w:lang w:val="en-US" w:eastAsia="ru-RU"/>
        </w:rPr>
        <w:t>;</w:t>
      </w:r>
    </w:p>
    <w:p w14:paraId="633A541E"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r w:rsidRPr="00F51DE9">
        <w:rPr>
          <w:rFonts w:eastAsia="Times New Roman" w:cs="Times New Roman"/>
          <w:lang w:eastAsia="ru-RU"/>
        </w:rPr>
        <w:t>უნდა მოხდეს წარმოქმნილი</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ნარჩენების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სათანადო</w:t>
      </w:r>
      <w:proofErr w:type="spellEnd"/>
      <w:r w:rsidRPr="00F51DE9">
        <w:rPr>
          <w:rFonts w:eastAsia="Times New Roman" w:cs="Times New Roman"/>
          <w:lang w:val="en-US" w:eastAsia="ru-RU"/>
        </w:rPr>
        <w:t xml:space="preserve">  </w:t>
      </w:r>
      <w:r w:rsidRPr="00F51DE9">
        <w:rPr>
          <w:rFonts w:eastAsia="Times New Roman" w:cs="Times New Roman"/>
          <w:lang w:eastAsia="ru-RU"/>
        </w:rPr>
        <w:t xml:space="preserve">მართვა </w:t>
      </w:r>
      <w:proofErr w:type="spellStart"/>
      <w:r w:rsidRPr="00F51DE9">
        <w:rPr>
          <w:rFonts w:eastAsia="Times New Roman" w:cs="Times New Roman"/>
          <w:lang w:val="en-US" w:eastAsia="ru-RU"/>
        </w:rPr>
        <w:t>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სანიტარიული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პირობების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მკაცრი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დაცვა</w:t>
      </w:r>
      <w:proofErr w:type="spellEnd"/>
      <w:r w:rsidRPr="00F51DE9">
        <w:rPr>
          <w:rFonts w:eastAsia="Times New Roman" w:cs="Times New Roman"/>
          <w:lang w:val="en-US" w:eastAsia="ru-RU"/>
        </w:rPr>
        <w:t>;</w:t>
      </w:r>
    </w:p>
    <w:p w14:paraId="4FB9DF6F"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r w:rsidRPr="00F51DE9">
        <w:rPr>
          <w:rFonts w:eastAsia="Times New Roman" w:cs="Times New Roman"/>
          <w:lang w:eastAsia="ru-RU"/>
        </w:rPr>
        <w:t xml:space="preserve">აუცილებელია </w:t>
      </w:r>
      <w:proofErr w:type="spellStart"/>
      <w:r w:rsidRPr="00F51DE9">
        <w:rPr>
          <w:rFonts w:eastAsia="Times New Roman" w:cs="Times New Roman"/>
          <w:lang w:val="en-US" w:eastAsia="ru-RU"/>
        </w:rPr>
        <w:t>შრომის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უსაფრთოხების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მოთხოვნების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დაცვა</w:t>
      </w:r>
      <w:proofErr w:type="spellEnd"/>
      <w:r w:rsidRPr="00F51DE9">
        <w:rPr>
          <w:rFonts w:eastAsia="Times New Roman" w:cs="Times New Roman"/>
          <w:lang w:val="en-US" w:eastAsia="ru-RU"/>
        </w:rPr>
        <w:t>;</w:t>
      </w:r>
    </w:p>
    <w:p w14:paraId="28BD8BAE"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proofErr w:type="spellStart"/>
      <w:r w:rsidRPr="00F51DE9">
        <w:rPr>
          <w:rFonts w:eastAsia="Times New Roman" w:cs="Times New Roman"/>
          <w:lang w:val="en-US" w:eastAsia="ru-RU"/>
        </w:rPr>
        <w:t>დასაქმებული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პერსონალი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უზრუნველყოფილი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უნდა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იყოს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ინდივიდუალური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დაცვის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საშუალებებით</w:t>
      </w:r>
      <w:proofErr w:type="spellEnd"/>
      <w:r w:rsidRPr="00F51DE9">
        <w:rPr>
          <w:rFonts w:eastAsia="Times New Roman" w:cs="Times New Roman"/>
          <w:lang w:val="en-US" w:eastAsia="ru-RU"/>
        </w:rPr>
        <w:t>;</w:t>
      </w:r>
    </w:p>
    <w:p w14:paraId="0AA44A56"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r w:rsidRPr="00F51DE9">
        <w:rPr>
          <w:rFonts w:eastAsia="Times New Roman" w:cs="Times New Roman"/>
          <w:lang w:eastAsia="ru-RU"/>
        </w:rPr>
        <w:t xml:space="preserve">უნდა მოხდეს </w:t>
      </w:r>
      <w:proofErr w:type="spellStart"/>
      <w:r w:rsidRPr="00F51DE9">
        <w:rPr>
          <w:rFonts w:eastAsia="Times New Roman" w:cs="Times New Roman"/>
          <w:lang w:val="en-US" w:eastAsia="ru-RU"/>
        </w:rPr>
        <w:t>ინციდენტებისა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უბედური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შემთხვევების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სააღრიცხვო</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ჟურნალის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წარმოება</w:t>
      </w:r>
      <w:proofErr w:type="spellEnd"/>
      <w:r w:rsidRPr="00F51DE9">
        <w:rPr>
          <w:rFonts w:eastAsia="Times New Roman" w:cs="Times New Roman"/>
          <w:lang w:val="en-US" w:eastAsia="ru-RU"/>
        </w:rPr>
        <w:t>;</w:t>
      </w:r>
    </w:p>
    <w:p w14:paraId="5BC47A97" w14:textId="77777777" w:rsidR="00F51DE9" w:rsidRPr="00F51DE9" w:rsidRDefault="00F51DE9" w:rsidP="0089518F">
      <w:pPr>
        <w:numPr>
          <w:ilvl w:val="0"/>
          <w:numId w:val="82"/>
        </w:numPr>
        <w:tabs>
          <w:tab w:val="num" w:pos="360"/>
        </w:tabs>
        <w:spacing w:before="0" w:after="0"/>
        <w:rPr>
          <w:rFonts w:eastAsia="Times New Roman" w:cs="Times New Roman"/>
          <w:lang w:val="en-US" w:eastAsia="ru-RU"/>
        </w:rPr>
      </w:pPr>
      <w:r w:rsidRPr="00F51DE9">
        <w:rPr>
          <w:rFonts w:eastAsia="Times New Roman" w:cs="Times New Roman"/>
          <w:lang w:eastAsia="ru-RU"/>
        </w:rPr>
        <w:t xml:space="preserve">უნდა მოხდეს </w:t>
      </w:r>
      <w:proofErr w:type="spellStart"/>
      <w:r w:rsidRPr="00F51DE9">
        <w:rPr>
          <w:rFonts w:eastAsia="Times New Roman" w:cs="Times New Roman"/>
          <w:lang w:val="en-US" w:eastAsia="ru-RU"/>
        </w:rPr>
        <w:t>საჩივრების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დაფიქსირება</w:t>
      </w:r>
      <w:proofErr w:type="spellEnd"/>
      <w:r w:rsidRPr="00F51DE9">
        <w:rPr>
          <w:rFonts w:eastAsia="Times New Roman" w:cs="Times New Roman"/>
          <w:lang w:val="en-US" w:eastAsia="ru-RU"/>
        </w:rPr>
        <w:t>/</w:t>
      </w:r>
      <w:proofErr w:type="spellStart"/>
      <w:r w:rsidRPr="00F51DE9">
        <w:rPr>
          <w:rFonts w:eastAsia="Times New Roman" w:cs="Times New Roman"/>
          <w:lang w:val="en-US" w:eastAsia="ru-RU"/>
        </w:rPr>
        <w:t>აღრიცხვა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სათანადო</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რეაგირება</w:t>
      </w:r>
      <w:proofErr w:type="spellEnd"/>
      <w:r w:rsidRPr="00F51DE9">
        <w:rPr>
          <w:rFonts w:eastAsia="Times New Roman" w:cs="Times New Roman"/>
          <w:lang w:val="en-US" w:eastAsia="ru-RU"/>
        </w:rPr>
        <w:t>.</w:t>
      </w:r>
    </w:p>
    <w:p w14:paraId="55185E1B" w14:textId="5FA58581" w:rsidR="00553E49" w:rsidRDefault="00F51DE9" w:rsidP="00553E49">
      <w:pPr>
        <w:spacing w:before="0" w:after="0"/>
        <w:rPr>
          <w:rFonts w:eastAsia="Times New Roman" w:cs="Times New Roman"/>
          <w:lang w:eastAsia="ru-RU"/>
        </w:rPr>
        <w:sectPr w:rsidR="00553E49" w:rsidSect="00553E49">
          <w:headerReference w:type="default" r:id="rId18"/>
          <w:footerReference w:type="even" r:id="rId19"/>
          <w:footerReference w:type="default" r:id="rId20"/>
          <w:footerReference w:type="first" r:id="rId21"/>
          <w:type w:val="continuous"/>
          <w:pgSz w:w="11907" w:h="16839" w:code="9"/>
          <w:pgMar w:top="1008" w:right="1008" w:bottom="1008" w:left="1008" w:header="403" w:footer="346" w:gutter="0"/>
          <w:cols w:space="720"/>
          <w:titlePg/>
          <w:docGrid w:linePitch="360"/>
        </w:sectPr>
      </w:pPr>
      <w:r w:rsidRPr="00F51DE9">
        <w:rPr>
          <w:rFonts w:eastAsia="Times New Roman" w:cs="Times New Roman"/>
          <w:lang w:eastAsia="ru-RU"/>
        </w:rPr>
        <w:t>მნიშვნელოვანი უარყოფითი ზემოქმედება არც ინსინერატორის ექსპლუატაციის ეტაპზეა მოსალოდნელი.</w:t>
      </w:r>
      <w:r w:rsidRPr="00F51DE9">
        <w:rPr>
          <w:rFonts w:eastAsia="Times New Roman" w:cs="Times New Roman"/>
          <w:lang w:val="en-US" w:eastAsia="ru-RU"/>
        </w:rPr>
        <w:t xml:space="preserve"> </w:t>
      </w:r>
      <w:r w:rsidRPr="00F51DE9">
        <w:rPr>
          <w:rFonts w:eastAsia="Times New Roman" w:cs="Times New Roman"/>
          <w:lang w:eastAsia="ru-RU"/>
        </w:rPr>
        <w:t xml:space="preserve">უარყოფითი </w:t>
      </w:r>
      <w:proofErr w:type="spellStart"/>
      <w:r w:rsidRPr="00F51DE9">
        <w:rPr>
          <w:rFonts w:eastAsia="Times New Roman" w:cs="Times New Roman"/>
          <w:lang w:val="en-US" w:eastAsia="ru-RU"/>
        </w:rPr>
        <w:t>ზემოქმედებების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ანალიზის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საფუძველზე</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შემუშავდა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კონკრეტული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გარემოსდაცვითი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ქმედებები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რაც</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საშუალებას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იძლევა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შემცირდეს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ან</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თავიდან</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იქნეს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აცილებული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ბუნებრივ</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და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სოციალურ</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სხვადასხვა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რეცეპტორებზე</w:t>
      </w:r>
      <w:proofErr w:type="spellEnd"/>
      <w:r w:rsidRPr="00F51DE9">
        <w:rPr>
          <w:rFonts w:eastAsia="Times New Roman" w:cs="Times New Roman"/>
          <w:lang w:val="en-US" w:eastAsia="ru-RU"/>
        </w:rPr>
        <w:t xml:space="preserve"> </w:t>
      </w:r>
      <w:r w:rsidRPr="00F51DE9">
        <w:rPr>
          <w:rFonts w:eastAsia="Times New Roman" w:cs="Times New Roman"/>
          <w:lang w:eastAsia="ru-RU"/>
        </w:rPr>
        <w:t>მოსალოდნელი უარყოფითი</w:t>
      </w:r>
      <w:r w:rsidRPr="00F51DE9">
        <w:rPr>
          <w:rFonts w:eastAsia="Times New Roman" w:cs="Times New Roman"/>
          <w:lang w:val="en-US" w:eastAsia="ru-RU"/>
        </w:rPr>
        <w:t xml:space="preserve"> </w:t>
      </w:r>
      <w:proofErr w:type="spellStart"/>
      <w:r w:rsidRPr="00F51DE9">
        <w:rPr>
          <w:rFonts w:eastAsia="Times New Roman" w:cs="Times New Roman"/>
          <w:lang w:val="en-US" w:eastAsia="ru-RU"/>
        </w:rPr>
        <w:t>ზემოქმედება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ექსპლუატაციის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პროცესში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მნიშვნელოვანია</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გარემოსდაცვითი</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მონიტორინგის</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გეგმასთან</w:t>
      </w:r>
      <w:proofErr w:type="spellEnd"/>
      <w:r w:rsidRPr="00F51DE9">
        <w:rPr>
          <w:rFonts w:eastAsia="Times New Roman" w:cs="Times New Roman"/>
          <w:lang w:val="en-US" w:eastAsia="ru-RU"/>
        </w:rPr>
        <w:t xml:space="preserve"> </w:t>
      </w:r>
      <w:proofErr w:type="spellStart"/>
      <w:r w:rsidRPr="00F51DE9">
        <w:rPr>
          <w:rFonts w:eastAsia="Times New Roman" w:cs="Times New Roman"/>
          <w:lang w:val="en-US" w:eastAsia="ru-RU"/>
        </w:rPr>
        <w:t>ერთად</w:t>
      </w:r>
      <w:proofErr w:type="spellEnd"/>
      <w:r w:rsidRPr="00F51DE9">
        <w:rPr>
          <w:rFonts w:eastAsia="Times New Roman" w:cs="Times New Roman"/>
          <w:lang w:val="en-US" w:eastAsia="ru-RU"/>
        </w:rPr>
        <w:t xml:space="preserve"> </w:t>
      </w:r>
      <w:r w:rsidRPr="00F51DE9">
        <w:rPr>
          <w:rFonts w:eastAsia="Times New Roman" w:cs="Times New Roman"/>
          <w:lang w:eastAsia="ru-RU"/>
        </w:rPr>
        <w:t xml:space="preserve">გათვალისწინებული იყოს ცხრილ </w:t>
      </w:r>
      <w:r w:rsidR="00FD0A78">
        <w:rPr>
          <w:rFonts w:eastAsia="Times New Roman" w:cs="Times New Roman"/>
          <w:lang w:eastAsia="ru-RU"/>
        </w:rPr>
        <w:t>3</w:t>
      </w:r>
      <w:r w:rsidRPr="00F51DE9">
        <w:rPr>
          <w:rFonts w:eastAsia="Times New Roman" w:cs="Times New Roman"/>
          <w:lang w:eastAsia="ru-RU"/>
        </w:rPr>
        <w:t>-ში მოცემული შემარბილებელი ღონისძიებები, რომელთა შესრულებაზე პასუხისმგებელია სს „ჰიუნდაი ავტო საქართველო</w:t>
      </w:r>
    </w:p>
    <w:p w14:paraId="116F2C44" w14:textId="5358F384" w:rsidR="00F51DE9" w:rsidRPr="00F51DE9" w:rsidRDefault="00F51DE9" w:rsidP="00F51DE9">
      <w:pPr>
        <w:spacing w:after="0"/>
        <w:rPr>
          <w:rFonts w:eastAsia="Calibri" w:cs="Times New Roman"/>
          <w:b/>
          <w:bCs/>
          <w:sz w:val="20"/>
          <w:szCs w:val="20"/>
        </w:rPr>
      </w:pPr>
      <w:bookmarkStart w:id="17" w:name="_Toc38395564"/>
      <w:bookmarkStart w:id="18" w:name="_Toc39691080"/>
      <w:proofErr w:type="spellStart"/>
      <w:r w:rsidRPr="00F51DE9">
        <w:rPr>
          <w:rFonts w:eastAsia="Calibri" w:cs="Times New Roman"/>
          <w:b/>
          <w:bCs/>
          <w:sz w:val="20"/>
          <w:szCs w:val="20"/>
          <w:lang w:val="en-US"/>
        </w:rPr>
        <w:lastRenderedPageBreak/>
        <w:t>ცხრილი</w:t>
      </w:r>
      <w:proofErr w:type="spellEnd"/>
      <w:r w:rsidRPr="00F51DE9">
        <w:rPr>
          <w:rFonts w:eastAsia="Calibri" w:cs="Times New Roman"/>
          <w:b/>
          <w:bCs/>
          <w:sz w:val="20"/>
          <w:szCs w:val="20"/>
          <w:lang w:val="en-US"/>
        </w:rPr>
        <w:t xml:space="preserve"> </w:t>
      </w:r>
      <w:r w:rsidRPr="00F51DE9">
        <w:rPr>
          <w:rFonts w:eastAsia="Calibri" w:cs="Times New Roman"/>
          <w:b/>
          <w:bCs/>
          <w:sz w:val="20"/>
          <w:szCs w:val="20"/>
          <w:lang w:val="en-US"/>
        </w:rPr>
        <w:fldChar w:fldCharType="begin"/>
      </w:r>
      <w:r w:rsidRPr="00F51DE9">
        <w:rPr>
          <w:rFonts w:eastAsia="Calibri" w:cs="Times New Roman"/>
          <w:b/>
          <w:bCs/>
          <w:sz w:val="20"/>
          <w:szCs w:val="20"/>
          <w:lang w:val="en-US"/>
        </w:rPr>
        <w:instrText xml:space="preserve"> SEQ ცხრილი \* ARABIC </w:instrText>
      </w:r>
      <w:r w:rsidRPr="00F51DE9">
        <w:rPr>
          <w:rFonts w:eastAsia="Calibri" w:cs="Times New Roman"/>
          <w:b/>
          <w:bCs/>
          <w:sz w:val="20"/>
          <w:szCs w:val="20"/>
          <w:lang w:val="en-US"/>
        </w:rPr>
        <w:fldChar w:fldCharType="separate"/>
      </w:r>
      <w:r w:rsidR="006E7F16">
        <w:rPr>
          <w:rFonts w:eastAsia="Calibri" w:cs="Times New Roman"/>
          <w:b/>
          <w:bCs/>
          <w:noProof/>
          <w:sz w:val="20"/>
          <w:szCs w:val="20"/>
          <w:lang w:val="en-US"/>
        </w:rPr>
        <w:t>4</w:t>
      </w:r>
      <w:r w:rsidRPr="00F51DE9">
        <w:rPr>
          <w:rFonts w:eastAsia="Calibri" w:cs="Times New Roman"/>
          <w:b/>
          <w:bCs/>
          <w:noProof/>
          <w:sz w:val="20"/>
          <w:szCs w:val="20"/>
          <w:lang w:val="en-US"/>
        </w:rPr>
        <w:fldChar w:fldCharType="end"/>
      </w:r>
      <w:r w:rsidRPr="00F51DE9">
        <w:rPr>
          <w:rFonts w:eastAsia="Calibri" w:cs="Times New Roman"/>
          <w:b/>
          <w:bCs/>
          <w:sz w:val="20"/>
          <w:szCs w:val="20"/>
        </w:rPr>
        <w:t xml:space="preserve"> ინსინერატორის</w:t>
      </w:r>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მოწყობის</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და</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ექსპლუატაციის</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პროცესში</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გარემოზე</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მოსალოდნელი</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ზემოქმედებების</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შემარბილებელი</w:t>
      </w:r>
      <w:proofErr w:type="spellEnd"/>
      <w:r w:rsidRPr="00F51DE9">
        <w:rPr>
          <w:rFonts w:eastAsia="Calibri" w:cs="Times New Roman"/>
          <w:b/>
          <w:bCs/>
          <w:sz w:val="20"/>
          <w:szCs w:val="20"/>
          <w:lang w:val="en-US"/>
        </w:rPr>
        <w:t xml:space="preserve"> </w:t>
      </w:r>
      <w:proofErr w:type="spellStart"/>
      <w:r w:rsidRPr="00F51DE9">
        <w:rPr>
          <w:rFonts w:eastAsia="Calibri" w:cs="Times New Roman"/>
          <w:b/>
          <w:bCs/>
          <w:sz w:val="20"/>
          <w:szCs w:val="20"/>
          <w:lang w:val="en-US"/>
        </w:rPr>
        <w:t>ღონისძიებები</w:t>
      </w:r>
      <w:bookmarkEnd w:id="17"/>
      <w:bookmarkEnd w:id="18"/>
      <w:proofErr w:type="spellEnd"/>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30"/>
        <w:gridCol w:w="3501"/>
        <w:gridCol w:w="9106"/>
      </w:tblGrid>
      <w:tr w:rsidR="00F51DE9" w:rsidRPr="00F51DE9" w14:paraId="2AD99F86" w14:textId="77777777" w:rsidTr="00FD052A">
        <w:trPr>
          <w:jc w:val="center"/>
        </w:trPr>
        <w:tc>
          <w:tcPr>
            <w:tcW w:w="808" w:type="pct"/>
            <w:shd w:val="clear" w:color="auto" w:fill="BFBFBF"/>
            <w:vAlign w:val="center"/>
          </w:tcPr>
          <w:p w14:paraId="7101ED24" w14:textId="77777777" w:rsidR="00F51DE9" w:rsidRPr="00F51DE9" w:rsidRDefault="00F51DE9" w:rsidP="00F51DE9">
            <w:pPr>
              <w:spacing w:before="0" w:after="0"/>
              <w:jc w:val="center"/>
              <w:rPr>
                <w:rFonts w:eastAsia="Times New Roman" w:cs="Sylfaen"/>
                <w:b/>
                <w:bCs/>
                <w:noProof/>
                <w:color w:val="000000"/>
                <w:sz w:val="20"/>
                <w:szCs w:val="20"/>
              </w:rPr>
            </w:pPr>
            <w:r w:rsidRPr="00F51DE9">
              <w:rPr>
                <w:rFonts w:eastAsia="Times New Roman" w:cs="Sylfaen"/>
                <w:b/>
                <w:bCs/>
                <w:noProof/>
                <w:color w:val="000000"/>
                <w:sz w:val="20"/>
                <w:szCs w:val="20"/>
              </w:rPr>
              <w:t>რეცეპტორი</w:t>
            </w:r>
          </w:p>
        </w:tc>
        <w:tc>
          <w:tcPr>
            <w:tcW w:w="1164" w:type="pct"/>
            <w:shd w:val="clear" w:color="auto" w:fill="BFBFBF"/>
            <w:vAlign w:val="center"/>
          </w:tcPr>
          <w:p w14:paraId="71F36002" w14:textId="77777777" w:rsidR="00F51DE9" w:rsidRPr="00F51DE9" w:rsidRDefault="00F51DE9" w:rsidP="00F51DE9">
            <w:pPr>
              <w:spacing w:before="0" w:after="0"/>
              <w:jc w:val="center"/>
              <w:rPr>
                <w:rFonts w:eastAsia="Times New Roman" w:cs="Sylfaen"/>
                <w:b/>
                <w:bCs/>
                <w:noProof/>
                <w:color w:val="000000"/>
                <w:sz w:val="20"/>
                <w:szCs w:val="20"/>
              </w:rPr>
            </w:pPr>
            <w:r w:rsidRPr="00F51DE9">
              <w:rPr>
                <w:rFonts w:eastAsia="Times New Roman" w:cs="Sylfaen"/>
                <w:b/>
                <w:bCs/>
                <w:noProof/>
                <w:color w:val="000000"/>
                <w:sz w:val="20"/>
                <w:szCs w:val="20"/>
              </w:rPr>
              <w:t>ზემოქმედების სახე</w:t>
            </w:r>
          </w:p>
        </w:tc>
        <w:tc>
          <w:tcPr>
            <w:tcW w:w="3028" w:type="pct"/>
            <w:shd w:val="clear" w:color="auto" w:fill="BFBFBF"/>
            <w:vAlign w:val="center"/>
          </w:tcPr>
          <w:p w14:paraId="20B71627" w14:textId="77777777" w:rsidR="00F51DE9" w:rsidRPr="00F51DE9" w:rsidRDefault="00F51DE9" w:rsidP="00F51DE9">
            <w:pPr>
              <w:spacing w:before="0" w:after="0"/>
              <w:jc w:val="center"/>
              <w:rPr>
                <w:rFonts w:eastAsia="Times New Roman" w:cs="Sylfaen"/>
                <w:b/>
                <w:bCs/>
                <w:noProof/>
                <w:color w:val="000000"/>
                <w:sz w:val="20"/>
                <w:szCs w:val="20"/>
              </w:rPr>
            </w:pPr>
            <w:r w:rsidRPr="00F51DE9">
              <w:rPr>
                <w:rFonts w:eastAsia="Times New Roman" w:cs="Sylfaen"/>
                <w:b/>
                <w:bCs/>
                <w:noProof/>
                <w:color w:val="000000"/>
                <w:sz w:val="20"/>
                <w:szCs w:val="20"/>
              </w:rPr>
              <w:t>შემარბილებელი ღონისძიებების შესახებ</w:t>
            </w:r>
          </w:p>
        </w:tc>
      </w:tr>
      <w:tr w:rsidR="00F51DE9" w:rsidRPr="00F51DE9" w14:paraId="1DD55D72" w14:textId="77777777" w:rsidTr="00FD052A">
        <w:trPr>
          <w:trHeight w:val="818"/>
          <w:jc w:val="center"/>
        </w:trPr>
        <w:tc>
          <w:tcPr>
            <w:tcW w:w="808" w:type="pct"/>
            <w:vAlign w:val="center"/>
          </w:tcPr>
          <w:p w14:paraId="79C9AAD9" w14:textId="77777777" w:rsidR="00F51DE9" w:rsidRPr="00F51DE9" w:rsidRDefault="00F51DE9" w:rsidP="00F51DE9">
            <w:pPr>
              <w:spacing w:before="0" w:after="0"/>
              <w:ind w:left="20" w:hanging="20"/>
              <w:jc w:val="left"/>
              <w:rPr>
                <w:rFonts w:eastAsia="Times New Roman" w:cs="Sylfaen"/>
                <w:noProof/>
                <w:color w:val="000000"/>
                <w:sz w:val="20"/>
                <w:szCs w:val="20"/>
              </w:rPr>
            </w:pPr>
            <w:r w:rsidRPr="00F51DE9">
              <w:rPr>
                <w:rFonts w:eastAsia="Times New Roman" w:cs="Sylfaen"/>
                <w:noProof/>
                <w:color w:val="000000"/>
                <w:sz w:val="20"/>
                <w:szCs w:val="20"/>
              </w:rPr>
              <w:t xml:space="preserve">ატმოსფერული ჰაერი </w:t>
            </w:r>
          </w:p>
        </w:tc>
        <w:tc>
          <w:tcPr>
            <w:tcW w:w="1164" w:type="pct"/>
            <w:vAlign w:val="center"/>
          </w:tcPr>
          <w:p w14:paraId="48AC3880" w14:textId="77777777" w:rsidR="00F51DE9" w:rsidRPr="00F51DE9" w:rsidRDefault="00F51DE9" w:rsidP="0089518F">
            <w:pPr>
              <w:numPr>
                <w:ilvl w:val="0"/>
                <w:numId w:val="79"/>
              </w:numPr>
              <w:tabs>
                <w:tab w:val="num" w:pos="229"/>
              </w:tabs>
              <w:spacing w:before="0" w:after="0"/>
              <w:ind w:left="229" w:hanging="229"/>
              <w:jc w:val="left"/>
              <w:rPr>
                <w:rFonts w:eastAsia="Times New Roman" w:cs="Sylfaen"/>
                <w:noProof/>
                <w:sz w:val="20"/>
                <w:szCs w:val="20"/>
              </w:rPr>
            </w:pPr>
            <w:r w:rsidRPr="00F51DE9">
              <w:rPr>
                <w:rFonts w:eastAsia="Times New Roman" w:cs="Sylfaen"/>
                <w:noProof/>
                <w:sz w:val="20"/>
                <w:szCs w:val="20"/>
              </w:rPr>
              <w:t>დანადგარების ფუნქციონირებით გამოწვეული მავნე ნივთიერებათა ემისიები;</w:t>
            </w:r>
          </w:p>
          <w:p w14:paraId="12004F1C" w14:textId="77777777" w:rsidR="00F51DE9" w:rsidRPr="00F51DE9" w:rsidRDefault="00F51DE9" w:rsidP="0089518F">
            <w:pPr>
              <w:numPr>
                <w:ilvl w:val="0"/>
                <w:numId w:val="79"/>
              </w:numPr>
              <w:tabs>
                <w:tab w:val="num" w:pos="229"/>
              </w:tabs>
              <w:spacing w:before="0" w:after="0"/>
              <w:ind w:left="229" w:hanging="229"/>
              <w:jc w:val="left"/>
              <w:rPr>
                <w:rFonts w:eastAsia="Times New Roman" w:cs="Sylfaen"/>
                <w:noProof/>
                <w:sz w:val="20"/>
                <w:szCs w:val="20"/>
              </w:rPr>
            </w:pPr>
            <w:r w:rsidRPr="00F51DE9">
              <w:rPr>
                <w:rFonts w:eastAsia="Times New Roman" w:cs="Sylfaen"/>
                <w:noProof/>
                <w:color w:val="000000"/>
                <w:sz w:val="20"/>
                <w:szCs w:val="20"/>
              </w:rPr>
              <w:t>ხმაურით ზემოქმედება;</w:t>
            </w:r>
          </w:p>
        </w:tc>
        <w:tc>
          <w:tcPr>
            <w:tcW w:w="3028" w:type="pct"/>
            <w:vAlign w:val="center"/>
          </w:tcPr>
          <w:p w14:paraId="30E79906" w14:textId="77777777" w:rsidR="00F51DE9" w:rsidRPr="00F51DE9" w:rsidRDefault="00F51DE9" w:rsidP="0089518F">
            <w:pPr>
              <w:numPr>
                <w:ilvl w:val="0"/>
                <w:numId w:val="80"/>
              </w:numPr>
              <w:spacing w:before="0" w:after="0"/>
              <w:contextualSpacing/>
              <w:jc w:val="left"/>
              <w:rPr>
                <w:rFonts w:eastAsia="Times New Roman" w:cs="Sylfaen"/>
                <w:noProof/>
                <w:sz w:val="20"/>
                <w:szCs w:val="20"/>
              </w:rPr>
            </w:pPr>
            <w:r w:rsidRPr="00F51DE9">
              <w:rPr>
                <w:rFonts w:eastAsia="Times New Roman" w:cs="Sylfaen"/>
                <w:noProof/>
                <w:sz w:val="20"/>
                <w:szCs w:val="20"/>
              </w:rPr>
              <w:t>გამოყენებული დანადგარები უნდა აკმაყოფილებდეს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3FE64955" w14:textId="77777777" w:rsidR="00F51DE9" w:rsidRPr="00F51DE9" w:rsidRDefault="00F51DE9" w:rsidP="0089518F">
            <w:pPr>
              <w:numPr>
                <w:ilvl w:val="0"/>
                <w:numId w:val="80"/>
              </w:numPr>
              <w:spacing w:before="0" w:after="0"/>
              <w:contextualSpacing/>
              <w:jc w:val="left"/>
              <w:rPr>
                <w:rFonts w:eastAsia="Times New Roman" w:cs="Sylfaen"/>
                <w:noProof/>
                <w:sz w:val="20"/>
                <w:szCs w:val="20"/>
              </w:rPr>
            </w:pPr>
            <w:r w:rsidRPr="00F51DE9">
              <w:rPr>
                <w:rFonts w:eastAsia="Times New Roman" w:cs="Sylfaen"/>
                <w:noProof/>
                <w:sz w:val="20"/>
                <w:szCs w:val="20"/>
              </w:rPr>
              <w:t>აირგამწმენდი სისტემის ტექნიკური მდგომარეობის კონტროლი;</w:t>
            </w:r>
          </w:p>
          <w:p w14:paraId="009806AB" w14:textId="77777777" w:rsidR="00F51DE9" w:rsidRPr="00F51DE9" w:rsidRDefault="00F51DE9" w:rsidP="0089518F">
            <w:pPr>
              <w:numPr>
                <w:ilvl w:val="0"/>
                <w:numId w:val="80"/>
              </w:numPr>
              <w:spacing w:before="0" w:after="0"/>
              <w:contextualSpacing/>
              <w:jc w:val="left"/>
              <w:rPr>
                <w:rFonts w:eastAsia="Times New Roman" w:cs="Sylfaen"/>
                <w:noProof/>
                <w:sz w:val="20"/>
                <w:szCs w:val="20"/>
              </w:rPr>
            </w:pPr>
            <w:r w:rsidRPr="00F51DE9">
              <w:rPr>
                <w:rFonts w:eastAsia="Times New Roman" w:cs="Sylfaen"/>
                <w:noProof/>
                <w:sz w:val="20"/>
                <w:szCs w:val="20"/>
              </w:rPr>
              <w:t>დანადგარებისა ხმაურის დონის შემცირება მათი ტექნიკურად გამართვით;</w:t>
            </w:r>
          </w:p>
          <w:p w14:paraId="634477DB" w14:textId="77777777" w:rsidR="00F51DE9" w:rsidRPr="00F51DE9" w:rsidRDefault="00F51DE9" w:rsidP="0089518F">
            <w:pPr>
              <w:numPr>
                <w:ilvl w:val="0"/>
                <w:numId w:val="80"/>
              </w:numPr>
              <w:spacing w:before="0" w:after="0"/>
              <w:contextualSpacing/>
              <w:jc w:val="left"/>
              <w:rPr>
                <w:rFonts w:eastAsia="Times New Roman" w:cs="Sylfaen"/>
                <w:noProof/>
                <w:sz w:val="20"/>
                <w:szCs w:val="20"/>
              </w:rPr>
            </w:pPr>
            <w:r w:rsidRPr="00F51DE9">
              <w:rPr>
                <w:rFonts w:eastAsia="Times New Roman" w:cs="Sylfaen"/>
                <w:noProof/>
                <w:sz w:val="20"/>
                <w:szCs w:val="20"/>
              </w:rPr>
              <w:t>ხმაურის გამომწვევი წყაროების ერთდროული მუშაობის შეძლებისდაგვარად შეზღუდვა;</w:t>
            </w:r>
          </w:p>
          <w:p w14:paraId="54B6ED11" w14:textId="77777777" w:rsidR="00F51DE9" w:rsidRPr="00F51DE9" w:rsidRDefault="00F51DE9" w:rsidP="0089518F">
            <w:pPr>
              <w:numPr>
                <w:ilvl w:val="0"/>
                <w:numId w:val="81"/>
              </w:numPr>
              <w:autoSpaceDE w:val="0"/>
              <w:autoSpaceDN w:val="0"/>
              <w:adjustRightInd w:val="0"/>
              <w:spacing w:before="0" w:after="0"/>
              <w:ind w:left="530"/>
              <w:contextualSpacing/>
              <w:jc w:val="left"/>
              <w:rPr>
                <w:rFonts w:eastAsia="Times New Roman" w:cs="Sylfaen"/>
                <w:noProof/>
                <w:sz w:val="20"/>
                <w:szCs w:val="20"/>
              </w:rPr>
            </w:pPr>
            <w:r w:rsidRPr="00F51DE9">
              <w:rPr>
                <w:rFonts w:eastAsia="Times New Roman" w:cs="Sylfaen"/>
                <w:noProof/>
                <w:sz w:val="20"/>
                <w:szCs w:val="20"/>
              </w:rPr>
              <w:t>პერსონალის ინსტრუქტაჟი;</w:t>
            </w:r>
          </w:p>
          <w:p w14:paraId="08B188AF" w14:textId="77777777" w:rsidR="00F51DE9" w:rsidRPr="00F51DE9" w:rsidRDefault="00F51DE9" w:rsidP="0089518F">
            <w:pPr>
              <w:numPr>
                <w:ilvl w:val="0"/>
                <w:numId w:val="80"/>
              </w:numPr>
              <w:autoSpaceDE w:val="0"/>
              <w:autoSpaceDN w:val="0"/>
              <w:adjustRightInd w:val="0"/>
              <w:spacing w:before="0" w:after="0"/>
              <w:contextualSpacing/>
              <w:jc w:val="left"/>
              <w:rPr>
                <w:rFonts w:eastAsia="Times New Roman" w:cs="Sylfaen"/>
                <w:noProof/>
                <w:sz w:val="20"/>
                <w:szCs w:val="20"/>
              </w:rPr>
            </w:pPr>
            <w:r w:rsidRPr="00F51DE9">
              <w:rPr>
                <w:rFonts w:eastAsia="Times New Roman" w:cs="Sylfaen"/>
                <w:noProof/>
                <w:sz w:val="20"/>
                <w:szCs w:val="20"/>
              </w:rPr>
              <w:t>საჩივრების დაფიქსირება/აღრიცხვა და სათანადო რეაგირება.</w:t>
            </w:r>
          </w:p>
        </w:tc>
      </w:tr>
      <w:tr w:rsidR="00F51DE9" w:rsidRPr="00F51DE9" w14:paraId="0543FCE1" w14:textId="77777777" w:rsidTr="00FD052A">
        <w:trPr>
          <w:trHeight w:val="818"/>
          <w:jc w:val="center"/>
        </w:trPr>
        <w:tc>
          <w:tcPr>
            <w:tcW w:w="808" w:type="pct"/>
            <w:vAlign w:val="center"/>
          </w:tcPr>
          <w:p w14:paraId="1D6E96EA" w14:textId="77777777" w:rsidR="00F51DE9" w:rsidRPr="00F51DE9" w:rsidRDefault="00F51DE9" w:rsidP="00F51DE9">
            <w:pPr>
              <w:spacing w:before="0" w:after="0"/>
              <w:ind w:left="20" w:hanging="20"/>
              <w:jc w:val="left"/>
              <w:rPr>
                <w:rFonts w:eastAsia="Times New Roman" w:cs="Sylfaen"/>
                <w:noProof/>
                <w:color w:val="000000"/>
                <w:sz w:val="20"/>
                <w:szCs w:val="20"/>
              </w:rPr>
            </w:pPr>
            <w:r w:rsidRPr="00F51DE9">
              <w:rPr>
                <w:rFonts w:eastAsia="Calibri" w:cs="Sylfaen"/>
                <w:noProof/>
                <w:color w:val="000000"/>
                <w:sz w:val="20"/>
                <w:szCs w:val="20"/>
              </w:rPr>
              <w:t xml:space="preserve">ნიადაგი </w:t>
            </w:r>
            <w:r w:rsidRPr="00F51DE9">
              <w:rPr>
                <w:rFonts w:eastAsia="Calibri" w:cs="Times New Roman"/>
                <w:noProof/>
                <w:color w:val="000000"/>
                <w:sz w:val="20"/>
                <w:szCs w:val="20"/>
              </w:rPr>
              <w:t>/</w:t>
            </w:r>
            <w:r w:rsidRPr="00F51DE9">
              <w:rPr>
                <w:rFonts w:eastAsia="Calibri" w:cs="Sylfaen"/>
                <w:noProof/>
                <w:color w:val="000000"/>
                <w:sz w:val="20"/>
                <w:szCs w:val="20"/>
              </w:rPr>
              <w:t>გრუნტი</w:t>
            </w:r>
          </w:p>
        </w:tc>
        <w:tc>
          <w:tcPr>
            <w:tcW w:w="1164" w:type="pct"/>
            <w:vAlign w:val="center"/>
          </w:tcPr>
          <w:p w14:paraId="36A040D6" w14:textId="77777777" w:rsidR="00F51DE9" w:rsidRPr="00F51DE9" w:rsidRDefault="00F51DE9" w:rsidP="0089518F">
            <w:pPr>
              <w:numPr>
                <w:ilvl w:val="0"/>
                <w:numId w:val="79"/>
              </w:numPr>
              <w:tabs>
                <w:tab w:val="num" w:pos="229"/>
              </w:tabs>
              <w:spacing w:before="0" w:after="0"/>
              <w:ind w:left="229" w:hanging="229"/>
              <w:jc w:val="left"/>
              <w:rPr>
                <w:rFonts w:eastAsia="Times New Roman" w:cs="Sylfaen"/>
                <w:noProof/>
                <w:sz w:val="20"/>
                <w:szCs w:val="20"/>
              </w:rPr>
            </w:pPr>
            <w:r w:rsidRPr="00F51DE9">
              <w:rPr>
                <w:rFonts w:eastAsia="Times New Roman" w:cs="Sylfaen"/>
                <w:noProof/>
                <w:sz w:val="20"/>
                <w:szCs w:val="20"/>
              </w:rPr>
              <w:t>ნარჩენების არასწორი მართვა;</w:t>
            </w:r>
          </w:p>
          <w:p w14:paraId="3CE42390" w14:textId="77777777" w:rsidR="00F51DE9" w:rsidRPr="00F51DE9" w:rsidRDefault="00F51DE9" w:rsidP="0089518F">
            <w:pPr>
              <w:numPr>
                <w:ilvl w:val="0"/>
                <w:numId w:val="79"/>
              </w:numPr>
              <w:tabs>
                <w:tab w:val="num" w:pos="229"/>
              </w:tabs>
              <w:spacing w:before="0" w:after="0"/>
              <w:ind w:left="229" w:hanging="229"/>
              <w:jc w:val="left"/>
              <w:rPr>
                <w:rFonts w:eastAsia="Times New Roman" w:cs="Sylfaen"/>
                <w:noProof/>
                <w:sz w:val="20"/>
                <w:szCs w:val="20"/>
              </w:rPr>
            </w:pPr>
            <w:r w:rsidRPr="00F51DE9">
              <w:rPr>
                <w:rFonts w:eastAsia="Times New Roman" w:cs="Sylfaen"/>
                <w:noProof/>
                <w:sz w:val="20"/>
                <w:szCs w:val="20"/>
              </w:rPr>
              <w:t>ავარიული დაღვრები</w:t>
            </w:r>
          </w:p>
        </w:tc>
        <w:tc>
          <w:tcPr>
            <w:tcW w:w="3028" w:type="pct"/>
            <w:vAlign w:val="center"/>
          </w:tcPr>
          <w:p w14:paraId="173532A4" w14:textId="77777777" w:rsidR="00F51DE9" w:rsidRPr="00F51DE9" w:rsidRDefault="00F51DE9" w:rsidP="0089518F">
            <w:pPr>
              <w:numPr>
                <w:ilvl w:val="0"/>
                <w:numId w:val="79"/>
              </w:numPr>
              <w:autoSpaceDE w:val="0"/>
              <w:autoSpaceDN w:val="0"/>
              <w:adjustRightInd w:val="0"/>
              <w:spacing w:before="0" w:after="0"/>
              <w:ind w:left="260" w:hanging="260"/>
              <w:contextualSpacing/>
              <w:jc w:val="left"/>
              <w:rPr>
                <w:rFonts w:eastAsia="Times New Roman" w:cs="Sylfaen"/>
                <w:noProof/>
                <w:sz w:val="20"/>
                <w:szCs w:val="20"/>
              </w:rPr>
            </w:pPr>
            <w:r w:rsidRPr="00F51DE9">
              <w:rPr>
                <w:rFonts w:eastAsia="Times New Roman" w:cs="Sylfaen"/>
                <w:noProof/>
                <w:sz w:val="20"/>
                <w:szCs w:val="20"/>
              </w:rPr>
              <w:t>სამუშაო საზღვრების მკაცრი დაცვა ნიადაგის ზედმეტად დაზიანების თავიდან აცილების მიზნით;</w:t>
            </w:r>
          </w:p>
          <w:p w14:paraId="6EE4838F" w14:textId="77777777" w:rsidR="00F51DE9" w:rsidRPr="00F51DE9" w:rsidRDefault="00F51DE9" w:rsidP="0089518F">
            <w:pPr>
              <w:numPr>
                <w:ilvl w:val="0"/>
                <w:numId w:val="79"/>
              </w:numPr>
              <w:autoSpaceDE w:val="0"/>
              <w:autoSpaceDN w:val="0"/>
              <w:adjustRightInd w:val="0"/>
              <w:spacing w:before="0" w:after="0"/>
              <w:ind w:left="260" w:hanging="260"/>
              <w:contextualSpacing/>
              <w:jc w:val="left"/>
              <w:rPr>
                <w:rFonts w:eastAsia="Times New Roman" w:cs="Sylfaen"/>
                <w:noProof/>
                <w:sz w:val="20"/>
                <w:szCs w:val="20"/>
              </w:rPr>
            </w:pPr>
            <w:r w:rsidRPr="00F51DE9">
              <w:rPr>
                <w:rFonts w:eastAsia="Times New Roman" w:cs="Sylfaen"/>
                <w:noProof/>
                <w:sz w:val="20"/>
                <w:szCs w:val="20"/>
              </w:rPr>
              <w:t>სანიტარიული პირობების დაცვა;</w:t>
            </w:r>
          </w:p>
          <w:p w14:paraId="4F97F7D0" w14:textId="77777777" w:rsidR="00F51DE9" w:rsidRPr="00F51DE9" w:rsidRDefault="00F51DE9" w:rsidP="0089518F">
            <w:pPr>
              <w:numPr>
                <w:ilvl w:val="0"/>
                <w:numId w:val="79"/>
              </w:numPr>
              <w:autoSpaceDE w:val="0"/>
              <w:autoSpaceDN w:val="0"/>
              <w:adjustRightInd w:val="0"/>
              <w:spacing w:before="0" w:after="0"/>
              <w:ind w:left="260" w:hanging="260"/>
              <w:contextualSpacing/>
              <w:jc w:val="left"/>
              <w:rPr>
                <w:rFonts w:eastAsia="Times New Roman" w:cs="Sylfaen"/>
                <w:noProof/>
                <w:sz w:val="20"/>
                <w:szCs w:val="20"/>
              </w:rPr>
            </w:pPr>
            <w:r w:rsidRPr="00F51DE9">
              <w:rPr>
                <w:rFonts w:eastAsia="Times New Roman" w:cs="Sylfaen"/>
                <w:noProof/>
                <w:sz w:val="20"/>
                <w:szCs w:val="20"/>
              </w:rPr>
              <w:t xml:space="preserve">რეზერვუარების განთავსების ადგილების აღჭურვა დაღვრაზე დროული რეაგირების საშუალებებით; </w:t>
            </w:r>
          </w:p>
          <w:p w14:paraId="140AD1F0"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Times New Roman"/>
                <w:noProof/>
                <w:sz w:val="20"/>
                <w:szCs w:val="20"/>
              </w:rPr>
              <w:t>წარმოქმნილი ნარჩენების სეგრეგირებული შეგროვების მეთოდების დანერგვა;</w:t>
            </w:r>
          </w:p>
          <w:p w14:paraId="7E24A2D3"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Times New Roman"/>
                <w:noProof/>
                <w:sz w:val="20"/>
                <w:szCs w:val="20"/>
              </w:rPr>
              <w:t>წარმოქმნილი ნარჩენებისთვის შესაბამისი მოცულობისა და მასალის კონტეინერების გამოყენება;</w:t>
            </w:r>
          </w:p>
          <w:p w14:paraId="5E877329"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Times New Roman"/>
                <w:noProof/>
                <w:sz w:val="20"/>
                <w:szCs w:val="20"/>
              </w:rPr>
              <w:t xml:space="preserve">ნარჩენებისთვის განკუთვნილი კონტეინეების მარკირება; </w:t>
            </w:r>
          </w:p>
          <w:p w14:paraId="0D59C523"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Sylfaen"/>
                <w:noProof/>
                <w:sz w:val="20"/>
                <w:szCs w:val="20"/>
              </w:rPr>
              <w:t>სახიფათო</w:t>
            </w:r>
            <w:r w:rsidRPr="00F51DE9">
              <w:rPr>
                <w:rFonts w:eastAsia="Calibri" w:cs="Times New Roman"/>
                <w:noProof/>
                <w:sz w:val="20"/>
                <w:szCs w:val="20"/>
              </w:rPr>
              <w:t xml:space="preserve"> </w:t>
            </w:r>
            <w:r w:rsidRPr="00F51DE9">
              <w:rPr>
                <w:rFonts w:eastAsia="Calibri" w:cs="Sylfaen"/>
                <w:noProof/>
                <w:sz w:val="20"/>
                <w:szCs w:val="20"/>
              </w:rPr>
              <w:t xml:space="preserve">ნარჩენების გარემოსდაცვითი პირობების შესაბამისი განთავსება კონტრაქტორ კომპანიისთვის გადაცემამდე; </w:t>
            </w:r>
            <w:r w:rsidRPr="00F51DE9">
              <w:rPr>
                <w:rFonts w:eastAsia="Calibri" w:cs="Times New Roman"/>
                <w:noProof/>
                <w:sz w:val="20"/>
                <w:szCs w:val="20"/>
              </w:rPr>
              <w:t xml:space="preserve"> </w:t>
            </w:r>
          </w:p>
          <w:p w14:paraId="47EC9001"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Sylfaen"/>
                <w:noProof/>
                <w:sz w:val="20"/>
                <w:szCs w:val="20"/>
              </w:rPr>
              <w:t>შესაძლებლობის შემთხვევაში ნარჩენების</w:t>
            </w:r>
            <w:r w:rsidRPr="00F51DE9">
              <w:rPr>
                <w:rFonts w:eastAsia="Calibri" w:cs="Times New Roman"/>
                <w:noProof/>
                <w:sz w:val="20"/>
                <w:szCs w:val="20"/>
              </w:rPr>
              <w:t xml:space="preserve"> </w:t>
            </w:r>
            <w:r w:rsidRPr="00F51DE9">
              <w:rPr>
                <w:rFonts w:eastAsia="Calibri" w:cs="Sylfaen"/>
                <w:noProof/>
                <w:sz w:val="20"/>
                <w:szCs w:val="20"/>
              </w:rPr>
              <w:t>ხელმეორედ</w:t>
            </w:r>
            <w:r w:rsidRPr="00F51DE9">
              <w:rPr>
                <w:rFonts w:eastAsia="Calibri" w:cs="Times New Roman"/>
                <w:noProof/>
                <w:sz w:val="20"/>
                <w:szCs w:val="20"/>
              </w:rPr>
              <w:t xml:space="preserve"> </w:t>
            </w:r>
            <w:r w:rsidRPr="00F51DE9">
              <w:rPr>
                <w:rFonts w:eastAsia="Calibri" w:cs="Sylfaen"/>
                <w:noProof/>
                <w:sz w:val="20"/>
                <w:szCs w:val="20"/>
              </w:rPr>
              <w:t>გამოყენება</w:t>
            </w:r>
            <w:r w:rsidRPr="00F51DE9">
              <w:rPr>
                <w:rFonts w:eastAsia="Calibri" w:cs="Times New Roman"/>
                <w:noProof/>
                <w:sz w:val="20"/>
                <w:szCs w:val="20"/>
              </w:rPr>
              <w:t>;</w:t>
            </w:r>
          </w:p>
          <w:p w14:paraId="595D4A5B"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Sylfaen"/>
                <w:noProof/>
                <w:sz w:val="20"/>
                <w:szCs w:val="20"/>
              </w:rPr>
              <w:t xml:space="preserve">შემდგომი მართვის მიზნით ნარჩენების გადაცემა რეგისტრაციისა ან შესაბამისი ნებართვის მქონე კომპანიაზე; </w:t>
            </w:r>
          </w:p>
          <w:p w14:paraId="6AFA76A6" w14:textId="77777777" w:rsidR="00F51DE9" w:rsidRPr="00F51DE9" w:rsidRDefault="00F51DE9" w:rsidP="0089518F">
            <w:pPr>
              <w:numPr>
                <w:ilvl w:val="0"/>
                <w:numId w:val="60"/>
              </w:numPr>
              <w:spacing w:before="0" w:after="0"/>
              <w:ind w:left="350" w:hanging="350"/>
              <w:contextualSpacing/>
              <w:jc w:val="left"/>
              <w:rPr>
                <w:rFonts w:eastAsia="Calibri" w:cs="Times New Roman"/>
                <w:noProof/>
                <w:sz w:val="20"/>
                <w:szCs w:val="20"/>
              </w:rPr>
            </w:pPr>
            <w:r w:rsidRPr="00F51DE9">
              <w:rPr>
                <w:rFonts w:eastAsia="Calibri" w:cs="Sylfaen"/>
                <w:noProof/>
                <w:sz w:val="20"/>
                <w:szCs w:val="20"/>
              </w:rPr>
              <w:t>ნარჩენების მართვის გეგმის შემუშავება და გეგმით გათვალისწინებული პირობების ზედმიწევნით შესრულება;</w:t>
            </w:r>
          </w:p>
          <w:p w14:paraId="25A6A63B"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sz w:val="20"/>
                <w:szCs w:val="20"/>
              </w:rPr>
            </w:pPr>
            <w:r w:rsidRPr="00F51DE9">
              <w:rPr>
                <w:rFonts w:eastAsia="Times New Roman" w:cs="Sylfaen"/>
                <w:noProof/>
                <w:sz w:val="20"/>
                <w:szCs w:val="20"/>
              </w:rPr>
              <w:t xml:space="preserve">პერსონალის პერიოდული ინსტრუქტაჟი გაემოსდაცვით საკითხებში; </w:t>
            </w:r>
          </w:p>
        </w:tc>
      </w:tr>
      <w:tr w:rsidR="00F51DE9" w:rsidRPr="00F51DE9" w14:paraId="55466050" w14:textId="77777777" w:rsidTr="00FD052A">
        <w:trPr>
          <w:trHeight w:val="818"/>
          <w:jc w:val="center"/>
        </w:trPr>
        <w:tc>
          <w:tcPr>
            <w:tcW w:w="808" w:type="pct"/>
            <w:vAlign w:val="center"/>
          </w:tcPr>
          <w:p w14:paraId="1C48F63E" w14:textId="77777777" w:rsidR="00F51DE9" w:rsidRPr="00F51DE9" w:rsidRDefault="00F51DE9" w:rsidP="00F51DE9">
            <w:pPr>
              <w:spacing w:before="0" w:after="0"/>
              <w:jc w:val="left"/>
              <w:rPr>
                <w:rFonts w:eastAsia="Calibri" w:cs="Sylfaen"/>
                <w:noProof/>
                <w:color w:val="000000"/>
                <w:sz w:val="20"/>
                <w:szCs w:val="20"/>
              </w:rPr>
            </w:pPr>
            <w:r w:rsidRPr="00F51DE9">
              <w:rPr>
                <w:rFonts w:eastAsia="Calibri" w:cs="Sylfaen"/>
                <w:noProof/>
                <w:color w:val="000000"/>
                <w:sz w:val="20"/>
                <w:szCs w:val="20"/>
              </w:rPr>
              <w:t>მომსახურე პერსონალი;</w:t>
            </w:r>
          </w:p>
        </w:tc>
        <w:tc>
          <w:tcPr>
            <w:tcW w:w="1164" w:type="pct"/>
            <w:vAlign w:val="center"/>
          </w:tcPr>
          <w:p w14:paraId="361B6C56" w14:textId="77777777" w:rsidR="00F51DE9" w:rsidRPr="00F51DE9" w:rsidRDefault="00F51DE9" w:rsidP="0089518F">
            <w:pPr>
              <w:numPr>
                <w:ilvl w:val="0"/>
                <w:numId w:val="79"/>
              </w:numPr>
              <w:tabs>
                <w:tab w:val="num" w:pos="3353"/>
              </w:tabs>
              <w:spacing w:before="0" w:after="0"/>
              <w:ind w:left="383"/>
              <w:jc w:val="left"/>
              <w:rPr>
                <w:rFonts w:eastAsia="Times New Roman" w:cs="Sylfaen"/>
                <w:noProof/>
                <w:sz w:val="20"/>
                <w:szCs w:val="20"/>
              </w:rPr>
            </w:pPr>
            <w:r w:rsidRPr="00F51DE9">
              <w:rPr>
                <w:rFonts w:eastAsia="Times New Roman" w:cs="Sylfaen"/>
                <w:noProof/>
                <w:sz w:val="20"/>
                <w:szCs w:val="20"/>
              </w:rPr>
              <w:t>დაზიანების რისკები</w:t>
            </w:r>
          </w:p>
        </w:tc>
        <w:tc>
          <w:tcPr>
            <w:tcW w:w="3028" w:type="pct"/>
            <w:vAlign w:val="center"/>
          </w:tcPr>
          <w:p w14:paraId="5517E17A"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შრომის უსაფრთოხების მოთხოვნების დაცვა;</w:t>
            </w:r>
          </w:p>
          <w:p w14:paraId="1031F50B"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პერსონალის პერიოდული სწავლება;</w:t>
            </w:r>
          </w:p>
          <w:p w14:paraId="679253CD"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პერსონალის უზრუნველყოფა ინდივიდუალური დაცვის საშუალებებით;</w:t>
            </w:r>
          </w:p>
          <w:p w14:paraId="73A5D123"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უბნების აღჭურვა სამედიცინო ყუთებით;</w:t>
            </w:r>
          </w:p>
          <w:p w14:paraId="3B551A9C"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სამუშაო ზონებში შესაბამისი გამაფრთხილებელი ნიშნების დამაგრება;</w:t>
            </w:r>
          </w:p>
          <w:p w14:paraId="4AEAA5EB"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გამოყენებული დანადგარ-მექანიზმების ტექნიკურად გამართული მდგომარეობის უზრუნველყოფა;</w:t>
            </w:r>
          </w:p>
          <w:p w14:paraId="26EBFAA5" w14:textId="77777777" w:rsidR="00F51DE9" w:rsidRPr="00F51DE9" w:rsidRDefault="00F51DE9" w:rsidP="0089518F">
            <w:pPr>
              <w:numPr>
                <w:ilvl w:val="0"/>
                <w:numId w:val="80"/>
              </w:numPr>
              <w:autoSpaceDE w:val="0"/>
              <w:autoSpaceDN w:val="0"/>
              <w:adjustRightInd w:val="0"/>
              <w:spacing w:before="0" w:after="0"/>
              <w:ind w:left="350" w:hanging="350"/>
              <w:contextualSpacing/>
              <w:jc w:val="left"/>
              <w:rPr>
                <w:rFonts w:eastAsia="Times New Roman" w:cs="Sylfaen"/>
                <w:noProof/>
                <w:color w:val="000000"/>
                <w:sz w:val="20"/>
                <w:szCs w:val="20"/>
              </w:rPr>
            </w:pPr>
            <w:r w:rsidRPr="00F51DE9">
              <w:rPr>
                <w:rFonts w:eastAsia="Times New Roman" w:cs="Sylfaen"/>
                <w:noProof/>
                <w:color w:val="000000"/>
                <w:sz w:val="20"/>
                <w:szCs w:val="20"/>
              </w:rPr>
              <w:t>უსაფრთხოების წესების მაქსიმალური დაცვა, სიჩქარეების შეზღუდვა;</w:t>
            </w:r>
          </w:p>
          <w:p w14:paraId="45FB505A" w14:textId="77777777" w:rsidR="00F51DE9" w:rsidRPr="00F51DE9" w:rsidRDefault="00F51DE9" w:rsidP="0089518F">
            <w:pPr>
              <w:numPr>
                <w:ilvl w:val="0"/>
                <w:numId w:val="61"/>
              </w:numPr>
              <w:spacing w:before="0" w:after="0"/>
              <w:ind w:left="350" w:hanging="350"/>
              <w:contextualSpacing/>
              <w:jc w:val="left"/>
              <w:rPr>
                <w:rFonts w:eastAsia="Calibri" w:cs="Sylfaen"/>
                <w:noProof/>
                <w:sz w:val="20"/>
                <w:szCs w:val="20"/>
              </w:rPr>
            </w:pPr>
            <w:r w:rsidRPr="00F51DE9">
              <w:rPr>
                <w:rFonts w:eastAsia="Times New Roman" w:cs="Sylfaen"/>
                <w:noProof/>
                <w:color w:val="000000"/>
                <w:sz w:val="20"/>
                <w:szCs w:val="20"/>
              </w:rPr>
              <w:t>ინციდენტებისა და უბედური შემთხვევების სააღრიცხვო ჟურნალის წარმოება.</w:t>
            </w:r>
          </w:p>
        </w:tc>
      </w:tr>
    </w:tbl>
    <w:p w14:paraId="07E9D22E" w14:textId="77777777" w:rsidR="00EA4EE3" w:rsidRPr="002C3E24" w:rsidRDefault="00EA4EE3" w:rsidP="00372A1F">
      <w:pPr>
        <w:rPr>
          <w:rFonts w:eastAsia="Calibri" w:cs="Times New Roman"/>
          <w:color w:val="000000"/>
        </w:rPr>
        <w:sectPr w:rsidR="00EA4EE3" w:rsidRPr="002C3E24" w:rsidSect="00553E49">
          <w:footerReference w:type="first" r:id="rId22"/>
          <w:pgSz w:w="16839" w:h="11907" w:orient="landscape" w:code="9"/>
          <w:pgMar w:top="1009" w:right="1009" w:bottom="1009" w:left="1009" w:header="403" w:footer="346" w:gutter="0"/>
          <w:cols w:space="720"/>
          <w:titlePg/>
          <w:docGrid w:linePitch="360"/>
        </w:sectPr>
      </w:pPr>
    </w:p>
    <w:p w14:paraId="3030DE84" w14:textId="77777777" w:rsidR="00372A1F" w:rsidRPr="00F51DE9" w:rsidRDefault="00372A1F" w:rsidP="00F51DE9">
      <w:pPr>
        <w:pStyle w:val="Heading1"/>
        <w:rPr>
          <w:rFonts w:eastAsia="Times New Roman" w:cs="Times New Roman"/>
          <w:bCs w:val="0"/>
          <w:iCs w:val="0"/>
          <w:color w:val="1F3864"/>
          <w:sz w:val="28"/>
          <w:szCs w:val="32"/>
        </w:rPr>
      </w:pPr>
      <w:bookmarkStart w:id="19" w:name="_Toc33635360"/>
      <w:bookmarkStart w:id="20" w:name="_Toc38540768"/>
      <w:r w:rsidRPr="00F51DE9">
        <w:rPr>
          <w:rFonts w:eastAsia="Times New Roman" w:cs="Times New Roman"/>
          <w:bCs w:val="0"/>
          <w:iCs w:val="0"/>
          <w:color w:val="1F3864"/>
          <w:sz w:val="28"/>
          <w:szCs w:val="32"/>
        </w:rPr>
        <w:lastRenderedPageBreak/>
        <w:t>საქმიანობის გარემოსდაცვითი მენეჯმენტის და მონიტორინგის გეგმა</w:t>
      </w:r>
      <w:bookmarkEnd w:id="19"/>
      <w:bookmarkEnd w:id="20"/>
    </w:p>
    <w:p w14:paraId="5DD54372" w14:textId="77777777" w:rsidR="00F51DE9" w:rsidRPr="00F51DE9" w:rsidRDefault="00F51DE9" w:rsidP="00F51DE9">
      <w:pPr>
        <w:spacing w:after="0"/>
        <w:rPr>
          <w:rFonts w:eastAsia="Calibri" w:cs="Times New Roman"/>
          <w:noProof/>
        </w:rPr>
      </w:pPr>
      <w:r w:rsidRPr="00F51DE9">
        <w:rPr>
          <w:rFonts w:eastAsia="Calibri" w:cs="Times New Roman"/>
          <w:noProof/>
        </w:rPr>
        <w:t xml:space="preserve">ინსინერატორის მოწყობისა და ექსპლუატაციის პროექტის განხორციელების ფარგლებში  </w:t>
      </w:r>
      <w:r w:rsidRPr="00F51DE9">
        <w:rPr>
          <w:rFonts w:eastAsia="Calibri" w:cs="Times New Roman"/>
          <w:noProof/>
          <w:lang w:val="en-US"/>
        </w:rPr>
        <w:t xml:space="preserve">გარემოსდაცვითი </w:t>
      </w:r>
      <w:r w:rsidRPr="00F51DE9">
        <w:rPr>
          <w:rFonts w:eastAsia="Calibri" w:cs="Times New Roman"/>
          <w:noProof/>
        </w:rPr>
        <w:t>მონიტორინგის ორგანიზება ითვალისწინებს შემდეგი ამოცანების გადაჭრას:</w:t>
      </w:r>
    </w:p>
    <w:p w14:paraId="59894FEB" w14:textId="77777777" w:rsidR="00F51DE9" w:rsidRPr="00F51DE9" w:rsidRDefault="00F51DE9" w:rsidP="0089518F">
      <w:pPr>
        <w:numPr>
          <w:ilvl w:val="0"/>
          <w:numId w:val="83"/>
        </w:numPr>
        <w:spacing w:before="0" w:after="0"/>
        <w:rPr>
          <w:rFonts w:eastAsia="Calibri" w:cs="Times New Roman"/>
          <w:noProof/>
        </w:rPr>
      </w:pPr>
      <w:r w:rsidRPr="00F51DE9">
        <w:rPr>
          <w:rFonts w:eastAsia="Calibri" w:cs="Times New Roman"/>
          <w:noProof/>
        </w:rPr>
        <w:t>საქმიანობის განხორციელების დროს მოქმედი გარემოსდაცვითი კანონმდებლობის მოთხოვნათა შესრულების დადასტურება;</w:t>
      </w:r>
    </w:p>
    <w:p w14:paraId="03CBCC9B" w14:textId="77777777" w:rsidR="00F51DE9" w:rsidRPr="00F51DE9" w:rsidRDefault="00F51DE9" w:rsidP="0089518F">
      <w:pPr>
        <w:numPr>
          <w:ilvl w:val="0"/>
          <w:numId w:val="83"/>
        </w:numPr>
        <w:spacing w:before="0" w:after="0"/>
        <w:rPr>
          <w:rFonts w:eastAsia="Calibri" w:cs="Times New Roman"/>
          <w:noProof/>
        </w:rPr>
      </w:pPr>
      <w:r w:rsidRPr="00F51DE9">
        <w:rPr>
          <w:rFonts w:eastAsia="Calibri" w:cs="Times New Roman"/>
          <w:noProof/>
        </w:rPr>
        <w:t>რისკებისა და ეკოლოგიური ზემოქმედებების კონტროლირებადობის უზრუნველყოფა;</w:t>
      </w:r>
    </w:p>
    <w:p w14:paraId="3C750ECE" w14:textId="77777777" w:rsidR="00F51DE9" w:rsidRPr="00F51DE9" w:rsidRDefault="00F51DE9" w:rsidP="0089518F">
      <w:pPr>
        <w:numPr>
          <w:ilvl w:val="0"/>
          <w:numId w:val="83"/>
        </w:numPr>
        <w:spacing w:before="0" w:after="0"/>
        <w:rPr>
          <w:rFonts w:eastAsia="Calibri" w:cs="Times New Roman"/>
          <w:noProof/>
        </w:rPr>
      </w:pPr>
      <w:r w:rsidRPr="00F51DE9">
        <w:rPr>
          <w:rFonts w:eastAsia="Calibri" w:cs="Times New Roman"/>
          <w:noProof/>
        </w:rPr>
        <w:t>დაინტერესებული პირების უზრუნველყოფა სათანადო გარემოსდაცვითი ინფორმაციით;</w:t>
      </w:r>
    </w:p>
    <w:p w14:paraId="71C5CD06" w14:textId="77777777" w:rsidR="00F51DE9" w:rsidRPr="00F51DE9" w:rsidRDefault="00F51DE9" w:rsidP="0089518F">
      <w:pPr>
        <w:numPr>
          <w:ilvl w:val="0"/>
          <w:numId w:val="83"/>
        </w:numPr>
        <w:spacing w:before="0" w:after="0"/>
        <w:rPr>
          <w:rFonts w:eastAsia="Calibri" w:cs="Times New Roman"/>
          <w:noProof/>
        </w:rPr>
      </w:pPr>
      <w:r w:rsidRPr="00F51DE9">
        <w:rPr>
          <w:rFonts w:eastAsia="Calibri" w:cs="Times New Roman"/>
          <w:noProof/>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შემარბილებელი ღონისძიებების კორექტირება მოხდება მონიტორინგით გამოვლენილი დარღვევის სახეობის, მასშტაბისა და გავრცელების არეალის მიხედვით;</w:t>
      </w:r>
    </w:p>
    <w:p w14:paraId="4C57575D" w14:textId="77777777" w:rsidR="00F51DE9" w:rsidRPr="00F51DE9" w:rsidRDefault="00F51DE9" w:rsidP="0089518F">
      <w:pPr>
        <w:numPr>
          <w:ilvl w:val="0"/>
          <w:numId w:val="83"/>
        </w:numPr>
        <w:spacing w:before="0" w:after="0"/>
        <w:rPr>
          <w:rFonts w:eastAsia="Calibri" w:cs="Times New Roman"/>
          <w:noProof/>
        </w:rPr>
      </w:pPr>
      <w:r w:rsidRPr="00F51DE9">
        <w:rPr>
          <w:rFonts w:eastAsia="Calibri" w:cs="Times New Roman"/>
          <w:noProof/>
        </w:rPr>
        <w:t xml:space="preserve">პროექტის განხორციელების პერიოდში პერმანენტული გარემოსდაცვითი კონტროლი. </w:t>
      </w:r>
    </w:p>
    <w:p w14:paraId="4DBF721C" w14:textId="77777777" w:rsidR="00F51DE9" w:rsidRDefault="00F51DE9" w:rsidP="00F51DE9">
      <w:pPr>
        <w:spacing w:before="0" w:after="0"/>
        <w:rPr>
          <w:rFonts w:eastAsia="Calibri" w:cs="Times New Roman"/>
          <w:noProof/>
        </w:rPr>
      </w:pPr>
      <w:r w:rsidRPr="00F51DE9">
        <w:rPr>
          <w:rFonts w:eastAsia="Calibri" w:cs="Times New Roman"/>
          <w:noProof/>
        </w:rPr>
        <w:t xml:space="preserve">გარემოსდაცვითი მონიტორინგის გეგმა ინსინერატორის მოწყობისა და ექსპლუატაციის ეტაპისთვის მოცემულია </w:t>
      </w:r>
      <w:r>
        <w:rPr>
          <w:rFonts w:eastAsia="Calibri" w:cs="Times New Roman"/>
          <w:noProof/>
        </w:rPr>
        <w:t>ცხრილში</w:t>
      </w:r>
      <w:r w:rsidR="00FD0A78">
        <w:rPr>
          <w:rFonts w:eastAsia="Calibri" w:cs="Times New Roman"/>
          <w:noProof/>
        </w:rPr>
        <w:t xml:space="preserve"> 4</w:t>
      </w:r>
      <w:r>
        <w:rPr>
          <w:rFonts w:eastAsia="Calibri" w:cs="Times New Roman"/>
          <w:noProof/>
        </w:rPr>
        <w:t>.</w:t>
      </w:r>
    </w:p>
    <w:p w14:paraId="6FD3D305" w14:textId="77777777" w:rsidR="00553E49" w:rsidRDefault="00553E49" w:rsidP="00F51DE9">
      <w:pPr>
        <w:spacing w:after="0"/>
        <w:rPr>
          <w:rFonts w:eastAsia="Calibri" w:cs="Times New Roman"/>
          <w:b/>
          <w:bCs/>
          <w:sz w:val="20"/>
          <w:szCs w:val="20"/>
          <w:lang w:val="en-US"/>
        </w:rPr>
        <w:sectPr w:rsidR="00553E49" w:rsidSect="00553E49">
          <w:type w:val="continuous"/>
          <w:pgSz w:w="11907" w:h="16839" w:code="9"/>
          <w:pgMar w:top="1134" w:right="1134" w:bottom="1134" w:left="1134" w:header="709" w:footer="709" w:gutter="0"/>
          <w:cols w:space="708"/>
          <w:docGrid w:linePitch="360"/>
        </w:sectPr>
      </w:pPr>
      <w:bookmarkStart w:id="21" w:name="_Toc38395569"/>
    </w:p>
    <w:p w14:paraId="6B4722D1" w14:textId="4414A3B2" w:rsidR="00F51DE9" w:rsidRPr="00F51DE9" w:rsidRDefault="00F51DE9" w:rsidP="00F51DE9">
      <w:pPr>
        <w:spacing w:after="0"/>
        <w:rPr>
          <w:rFonts w:eastAsia="Calibri" w:cs="Times New Roman"/>
          <w:b/>
          <w:bCs/>
          <w:sz w:val="20"/>
          <w:szCs w:val="20"/>
        </w:rPr>
      </w:pPr>
      <w:bookmarkStart w:id="22" w:name="_Toc39691081"/>
      <w:proofErr w:type="spellStart"/>
      <w:r w:rsidRPr="00F51DE9">
        <w:rPr>
          <w:rFonts w:eastAsia="Calibri" w:cs="Times New Roman"/>
          <w:b/>
          <w:bCs/>
          <w:sz w:val="20"/>
          <w:szCs w:val="20"/>
          <w:lang w:val="en-US"/>
        </w:rPr>
        <w:lastRenderedPageBreak/>
        <w:t>ცხრილი</w:t>
      </w:r>
      <w:proofErr w:type="spellEnd"/>
      <w:r w:rsidRPr="00F51DE9">
        <w:rPr>
          <w:rFonts w:eastAsia="Calibri" w:cs="Times New Roman"/>
          <w:b/>
          <w:bCs/>
          <w:sz w:val="20"/>
          <w:szCs w:val="20"/>
          <w:lang w:val="en-US"/>
        </w:rPr>
        <w:t xml:space="preserve"> </w:t>
      </w:r>
      <w:r w:rsidRPr="00F51DE9">
        <w:rPr>
          <w:rFonts w:eastAsia="Calibri" w:cs="Times New Roman"/>
          <w:b/>
          <w:bCs/>
          <w:sz w:val="20"/>
          <w:szCs w:val="20"/>
          <w:lang w:val="en-US"/>
        </w:rPr>
        <w:fldChar w:fldCharType="begin"/>
      </w:r>
      <w:r w:rsidRPr="00F51DE9">
        <w:rPr>
          <w:rFonts w:eastAsia="Calibri" w:cs="Times New Roman"/>
          <w:b/>
          <w:bCs/>
          <w:sz w:val="20"/>
          <w:szCs w:val="20"/>
          <w:lang w:val="en-US"/>
        </w:rPr>
        <w:instrText xml:space="preserve"> SEQ ცხრილი \* ARABIC </w:instrText>
      </w:r>
      <w:r w:rsidRPr="00F51DE9">
        <w:rPr>
          <w:rFonts w:eastAsia="Calibri" w:cs="Times New Roman"/>
          <w:b/>
          <w:bCs/>
          <w:sz w:val="20"/>
          <w:szCs w:val="20"/>
          <w:lang w:val="en-US"/>
        </w:rPr>
        <w:fldChar w:fldCharType="separate"/>
      </w:r>
      <w:r w:rsidR="006E7F16">
        <w:rPr>
          <w:rFonts w:eastAsia="Calibri" w:cs="Times New Roman"/>
          <w:b/>
          <w:bCs/>
          <w:noProof/>
          <w:sz w:val="20"/>
          <w:szCs w:val="20"/>
          <w:lang w:val="en-US"/>
        </w:rPr>
        <w:t>5</w:t>
      </w:r>
      <w:r w:rsidRPr="00F51DE9">
        <w:rPr>
          <w:rFonts w:eastAsia="Calibri" w:cs="Times New Roman"/>
          <w:b/>
          <w:bCs/>
          <w:noProof/>
          <w:sz w:val="20"/>
          <w:szCs w:val="20"/>
          <w:lang w:val="en-US"/>
        </w:rPr>
        <w:fldChar w:fldCharType="end"/>
      </w:r>
      <w:r w:rsidRPr="00F51DE9">
        <w:rPr>
          <w:rFonts w:eastAsia="Calibri" w:cs="Times New Roman"/>
          <w:b/>
          <w:bCs/>
          <w:sz w:val="20"/>
          <w:szCs w:val="20"/>
        </w:rPr>
        <w:t xml:space="preserve"> </w:t>
      </w:r>
      <w:r w:rsidRPr="00F51DE9">
        <w:rPr>
          <w:rFonts w:eastAsia="Calibri" w:cs="Times New Roman"/>
          <w:b/>
          <w:bCs/>
          <w:iCs/>
          <w:noProof/>
          <w:sz w:val="20"/>
          <w:szCs w:val="20"/>
          <w:lang w:val="en-US"/>
        </w:rPr>
        <w:t>გარემოსდაცვითი მონიტორინგის გეგმა - ექსპლუატაციის ეტაპი</w:t>
      </w:r>
      <w:bookmarkEnd w:id="21"/>
      <w:bookmarkEnd w:id="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2038"/>
        <w:gridCol w:w="3490"/>
        <w:gridCol w:w="2626"/>
        <w:gridCol w:w="3002"/>
        <w:gridCol w:w="1706"/>
      </w:tblGrid>
      <w:tr w:rsidR="00F51DE9" w:rsidRPr="00F51DE9" w14:paraId="1BC21C93" w14:textId="77777777" w:rsidTr="00FD052A">
        <w:trPr>
          <w:jc w:val="center"/>
        </w:trPr>
        <w:tc>
          <w:tcPr>
            <w:tcW w:w="651" w:type="pct"/>
            <w:shd w:val="clear" w:color="auto" w:fill="E6E6E6"/>
            <w:vAlign w:val="center"/>
          </w:tcPr>
          <w:p w14:paraId="230F973A"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 xml:space="preserve">კონტროლის საგანი/ </w:t>
            </w:r>
          </w:p>
        </w:tc>
        <w:tc>
          <w:tcPr>
            <w:tcW w:w="689" w:type="pct"/>
            <w:shd w:val="clear" w:color="auto" w:fill="E6E6E6"/>
            <w:vAlign w:val="center"/>
          </w:tcPr>
          <w:p w14:paraId="282943BE"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კონტროლის/სინჯის აღების წერტილი</w:t>
            </w:r>
          </w:p>
        </w:tc>
        <w:tc>
          <w:tcPr>
            <w:tcW w:w="1180" w:type="pct"/>
            <w:shd w:val="clear" w:color="auto" w:fill="E6E6E6"/>
            <w:vAlign w:val="center"/>
          </w:tcPr>
          <w:p w14:paraId="5218A84A"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მეთოდი</w:t>
            </w:r>
          </w:p>
        </w:tc>
        <w:tc>
          <w:tcPr>
            <w:tcW w:w="888" w:type="pct"/>
            <w:shd w:val="clear" w:color="auto" w:fill="E6E6E6"/>
            <w:vAlign w:val="center"/>
          </w:tcPr>
          <w:p w14:paraId="16FCF7AD"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სიხშირე/დრო</w:t>
            </w:r>
          </w:p>
        </w:tc>
        <w:tc>
          <w:tcPr>
            <w:tcW w:w="1015" w:type="pct"/>
            <w:shd w:val="clear" w:color="auto" w:fill="E6E6E6"/>
            <w:vAlign w:val="center"/>
          </w:tcPr>
          <w:p w14:paraId="01B664B2"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მიზანი</w:t>
            </w:r>
          </w:p>
        </w:tc>
        <w:tc>
          <w:tcPr>
            <w:tcW w:w="577" w:type="pct"/>
            <w:shd w:val="clear" w:color="auto" w:fill="E6E6E6"/>
            <w:vAlign w:val="center"/>
          </w:tcPr>
          <w:p w14:paraId="4D41A0A8"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პასუხისმგებელი</w:t>
            </w:r>
          </w:p>
          <w:p w14:paraId="69BD3C60" w14:textId="77777777" w:rsidR="00F51DE9" w:rsidRPr="00F51DE9" w:rsidRDefault="00F51DE9" w:rsidP="00F51DE9">
            <w:pPr>
              <w:spacing w:before="0" w:after="0"/>
              <w:jc w:val="center"/>
              <w:rPr>
                <w:rFonts w:eastAsia="Calibri" w:cs="Officina Sans"/>
                <w:b/>
                <w:noProof/>
                <w:color w:val="000000"/>
                <w:sz w:val="18"/>
                <w:szCs w:val="18"/>
              </w:rPr>
            </w:pPr>
            <w:r w:rsidRPr="00F51DE9">
              <w:rPr>
                <w:rFonts w:eastAsia="Calibri" w:cs="Officina Sans"/>
                <w:b/>
                <w:noProof/>
                <w:color w:val="000000"/>
                <w:sz w:val="18"/>
                <w:szCs w:val="18"/>
              </w:rPr>
              <w:t xml:space="preserve"> პირი</w:t>
            </w:r>
          </w:p>
        </w:tc>
      </w:tr>
      <w:tr w:rsidR="00F51DE9" w:rsidRPr="00F51DE9" w14:paraId="1988E51A" w14:textId="77777777" w:rsidTr="00FD052A">
        <w:trPr>
          <w:trHeight w:val="926"/>
          <w:jc w:val="center"/>
        </w:trPr>
        <w:tc>
          <w:tcPr>
            <w:tcW w:w="651" w:type="pct"/>
            <w:tcBorders>
              <w:top w:val="single" w:sz="4" w:space="0" w:color="auto"/>
              <w:left w:val="single" w:sz="4" w:space="0" w:color="auto"/>
              <w:bottom w:val="single" w:sz="4" w:space="0" w:color="auto"/>
              <w:right w:val="single" w:sz="4" w:space="0" w:color="auto"/>
            </w:tcBorders>
            <w:vAlign w:val="center"/>
          </w:tcPr>
          <w:p w14:paraId="00CEE3E3" w14:textId="77777777" w:rsidR="00F51DE9" w:rsidRPr="00F51DE9" w:rsidRDefault="00F51DE9" w:rsidP="00F51DE9">
            <w:pPr>
              <w:spacing w:before="0" w:after="0"/>
              <w:ind w:left="-7"/>
              <w:jc w:val="center"/>
              <w:rPr>
                <w:rFonts w:eastAsia="Calibri" w:cs="Times New Roman"/>
                <w:noProof/>
                <w:color w:val="000000"/>
                <w:sz w:val="18"/>
                <w:szCs w:val="18"/>
              </w:rPr>
            </w:pPr>
            <w:r w:rsidRPr="00F51DE9">
              <w:rPr>
                <w:rFonts w:eastAsia="Calibri" w:cs="Times New Roman"/>
                <w:noProof/>
                <w:color w:val="000000"/>
                <w:sz w:val="18"/>
                <w:szCs w:val="18"/>
              </w:rPr>
              <w:t>ატმოსფერული ჰაერის ხარისხი</w:t>
            </w:r>
          </w:p>
        </w:tc>
        <w:tc>
          <w:tcPr>
            <w:tcW w:w="689" w:type="pct"/>
            <w:tcBorders>
              <w:top w:val="single" w:sz="4" w:space="0" w:color="auto"/>
              <w:left w:val="single" w:sz="4" w:space="0" w:color="auto"/>
              <w:bottom w:val="single" w:sz="4" w:space="0" w:color="auto"/>
              <w:right w:val="single" w:sz="4" w:space="0" w:color="auto"/>
            </w:tcBorders>
          </w:tcPr>
          <w:p w14:paraId="1C091C96"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საწარმოს ტერიტორია</w:t>
            </w:r>
          </w:p>
        </w:tc>
        <w:tc>
          <w:tcPr>
            <w:tcW w:w="1180" w:type="pct"/>
            <w:tcBorders>
              <w:top w:val="single" w:sz="4" w:space="0" w:color="auto"/>
              <w:left w:val="single" w:sz="4" w:space="0" w:color="auto"/>
              <w:bottom w:val="single" w:sz="4" w:space="0" w:color="auto"/>
              <w:right w:val="single" w:sz="4" w:space="0" w:color="auto"/>
            </w:tcBorders>
          </w:tcPr>
          <w:p w14:paraId="249A64E9" w14:textId="77777777" w:rsidR="00F51DE9" w:rsidRPr="00F51DE9" w:rsidRDefault="00F51DE9" w:rsidP="0089518F">
            <w:pPr>
              <w:numPr>
                <w:ilvl w:val="0"/>
                <w:numId w:val="79"/>
              </w:numPr>
              <w:tabs>
                <w:tab w:val="num" w:pos="879"/>
              </w:tabs>
              <w:spacing w:before="0" w:after="0"/>
              <w:ind w:left="339" w:hanging="339"/>
              <w:contextualSpacing/>
              <w:jc w:val="left"/>
              <w:rPr>
                <w:rFonts w:eastAsia="Calibri" w:cs="Times New Roman"/>
                <w:noProof/>
                <w:color w:val="000000"/>
                <w:sz w:val="18"/>
                <w:szCs w:val="18"/>
              </w:rPr>
            </w:pPr>
            <w:r w:rsidRPr="00F51DE9">
              <w:rPr>
                <w:rFonts w:eastAsia="Calibri" w:cs="Times New Roman"/>
                <w:noProof/>
                <w:color w:val="000000"/>
                <w:sz w:val="18"/>
                <w:szCs w:val="18"/>
              </w:rPr>
              <w:t>ინსტრუმენტული კონტროლი მავნე ნივთიერებების გავრჩელებაზე</w:t>
            </w:r>
          </w:p>
        </w:tc>
        <w:tc>
          <w:tcPr>
            <w:tcW w:w="888" w:type="pct"/>
            <w:tcBorders>
              <w:top w:val="single" w:sz="4" w:space="0" w:color="auto"/>
              <w:left w:val="single" w:sz="4" w:space="0" w:color="auto"/>
              <w:bottom w:val="single" w:sz="4" w:space="0" w:color="auto"/>
              <w:right w:val="single" w:sz="4" w:space="0" w:color="auto"/>
            </w:tcBorders>
          </w:tcPr>
          <w:p w14:paraId="521E0962" w14:textId="77777777" w:rsidR="00F51DE9" w:rsidRPr="00F51DE9" w:rsidRDefault="00F51DE9" w:rsidP="0089518F">
            <w:pPr>
              <w:numPr>
                <w:ilvl w:val="0"/>
                <w:numId w:val="79"/>
              </w:numPr>
              <w:tabs>
                <w:tab w:val="num" w:pos="436"/>
              </w:tabs>
              <w:spacing w:before="0" w:after="0"/>
              <w:ind w:left="432"/>
              <w:contextualSpacing/>
              <w:jc w:val="left"/>
              <w:rPr>
                <w:rFonts w:eastAsia="Calibri" w:cs="Times New Roman"/>
                <w:noProof/>
                <w:color w:val="000000"/>
                <w:sz w:val="18"/>
                <w:szCs w:val="18"/>
              </w:rPr>
            </w:pPr>
            <w:r w:rsidRPr="00F51DE9">
              <w:rPr>
                <w:rFonts w:eastAsia="Calibri" w:cs="Times New Roman"/>
                <w:noProof/>
                <w:color w:val="000000"/>
                <w:sz w:val="18"/>
                <w:szCs w:val="18"/>
              </w:rPr>
              <w:t>მოსახლოების მხრიდან საჩივარ განცხადებების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655AE8C7" w14:textId="77777777" w:rsidR="00F51DE9" w:rsidRPr="00F51DE9" w:rsidRDefault="00F51DE9" w:rsidP="0089518F">
            <w:pPr>
              <w:numPr>
                <w:ilvl w:val="0"/>
                <w:numId w:val="79"/>
              </w:numPr>
              <w:spacing w:before="0" w:after="0"/>
              <w:ind w:left="249" w:hanging="249"/>
              <w:contextualSpacing/>
              <w:jc w:val="left"/>
              <w:rPr>
                <w:rFonts w:eastAsia="Calibri" w:cs="Times New Roman"/>
                <w:noProof/>
                <w:color w:val="000000"/>
                <w:sz w:val="18"/>
                <w:szCs w:val="18"/>
              </w:rPr>
            </w:pPr>
            <w:r w:rsidRPr="00F51DE9">
              <w:rPr>
                <w:rFonts w:eastAsia="Calibri" w:cs="Times New Roman"/>
                <w:noProof/>
                <w:color w:val="000000"/>
                <w:sz w:val="18"/>
                <w:szCs w:val="18"/>
              </w:rPr>
              <w:t>ატმოსფერული ჰაერის დაბინძურებისაგან დაცვის ღონისძიებების კონტროლი</w:t>
            </w:r>
          </w:p>
        </w:tc>
        <w:tc>
          <w:tcPr>
            <w:tcW w:w="577" w:type="pct"/>
            <w:tcBorders>
              <w:top w:val="single" w:sz="4" w:space="0" w:color="auto"/>
              <w:left w:val="single" w:sz="4" w:space="0" w:color="auto"/>
              <w:bottom w:val="single" w:sz="4" w:space="0" w:color="auto"/>
              <w:right w:val="single" w:sz="4" w:space="0" w:color="auto"/>
            </w:tcBorders>
          </w:tcPr>
          <w:p w14:paraId="6BA0F94D" w14:textId="77777777" w:rsidR="00F51DE9" w:rsidRPr="00F51DE9" w:rsidRDefault="00F51DE9" w:rsidP="00F51DE9">
            <w:pPr>
              <w:spacing w:before="0" w:after="0"/>
              <w:ind w:left="-7"/>
              <w:jc w:val="left"/>
              <w:rPr>
                <w:rFonts w:eastAsia="Calibri" w:cs="Times New Roman"/>
                <w:noProof/>
                <w:color w:val="000000"/>
                <w:sz w:val="18"/>
                <w:szCs w:val="18"/>
              </w:rPr>
            </w:pPr>
            <w:r w:rsidRPr="00F51DE9">
              <w:rPr>
                <w:rFonts w:eastAsia="Calibri" w:cs="Times New Roman"/>
                <w:noProof/>
                <w:color w:val="000000"/>
                <w:sz w:val="18"/>
                <w:szCs w:val="18"/>
              </w:rPr>
              <w:t>სს „ჰიუნდაი ავტო საქართველო“</w:t>
            </w:r>
          </w:p>
        </w:tc>
      </w:tr>
      <w:tr w:rsidR="00F51DE9" w:rsidRPr="00F51DE9" w14:paraId="67D279B4" w14:textId="77777777" w:rsidTr="00FD052A">
        <w:trPr>
          <w:trHeight w:val="719"/>
          <w:jc w:val="center"/>
        </w:trPr>
        <w:tc>
          <w:tcPr>
            <w:tcW w:w="651" w:type="pct"/>
            <w:tcBorders>
              <w:top w:val="single" w:sz="4" w:space="0" w:color="auto"/>
              <w:left w:val="single" w:sz="4" w:space="0" w:color="auto"/>
              <w:bottom w:val="single" w:sz="4" w:space="0" w:color="auto"/>
              <w:right w:val="single" w:sz="4" w:space="0" w:color="auto"/>
            </w:tcBorders>
            <w:vAlign w:val="center"/>
          </w:tcPr>
          <w:p w14:paraId="33C9E01A" w14:textId="77777777" w:rsidR="00F51DE9" w:rsidRPr="00F51DE9" w:rsidRDefault="00F51DE9" w:rsidP="00F51DE9">
            <w:pPr>
              <w:spacing w:before="0" w:after="0"/>
              <w:jc w:val="center"/>
              <w:rPr>
                <w:rFonts w:eastAsia="Calibri" w:cs="Times New Roman"/>
                <w:noProof/>
                <w:color w:val="000000"/>
                <w:sz w:val="18"/>
                <w:szCs w:val="18"/>
              </w:rPr>
            </w:pPr>
            <w:r w:rsidRPr="00F51DE9">
              <w:rPr>
                <w:rFonts w:eastAsia="Calibri" w:cs="Times New Roman"/>
                <w:noProof/>
                <w:color w:val="000000"/>
                <w:sz w:val="18"/>
                <w:szCs w:val="18"/>
              </w:rPr>
              <w:t>ხმაური</w:t>
            </w:r>
          </w:p>
        </w:tc>
        <w:tc>
          <w:tcPr>
            <w:tcW w:w="689" w:type="pct"/>
            <w:tcBorders>
              <w:top w:val="single" w:sz="4" w:space="0" w:color="auto"/>
              <w:left w:val="single" w:sz="4" w:space="0" w:color="auto"/>
              <w:bottom w:val="single" w:sz="4" w:space="0" w:color="auto"/>
              <w:right w:val="single" w:sz="4" w:space="0" w:color="auto"/>
            </w:tcBorders>
          </w:tcPr>
          <w:p w14:paraId="62A70E20"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კომპანიის ტერიტორია</w:t>
            </w:r>
          </w:p>
        </w:tc>
        <w:tc>
          <w:tcPr>
            <w:tcW w:w="1180" w:type="pct"/>
            <w:tcBorders>
              <w:top w:val="single" w:sz="4" w:space="0" w:color="auto"/>
              <w:left w:val="single" w:sz="4" w:space="0" w:color="auto"/>
              <w:bottom w:val="single" w:sz="4" w:space="0" w:color="auto"/>
              <w:right w:val="single" w:sz="4" w:space="0" w:color="auto"/>
            </w:tcBorders>
          </w:tcPr>
          <w:p w14:paraId="3DD5C2CF"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მოწყობილობების ტექნიკური გამართულობის უზრუნველყოფა</w:t>
            </w:r>
          </w:p>
          <w:p w14:paraId="4C9F493A"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ინსტრუმენტალური გაზომვა</w:t>
            </w:r>
          </w:p>
        </w:tc>
        <w:tc>
          <w:tcPr>
            <w:tcW w:w="888" w:type="pct"/>
            <w:tcBorders>
              <w:top w:val="single" w:sz="4" w:space="0" w:color="auto"/>
              <w:left w:val="single" w:sz="4" w:space="0" w:color="auto"/>
              <w:bottom w:val="single" w:sz="4" w:space="0" w:color="auto"/>
              <w:right w:val="single" w:sz="4" w:space="0" w:color="auto"/>
            </w:tcBorders>
          </w:tcPr>
          <w:p w14:paraId="15C92198"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პერიოდული კონტროლი</w:t>
            </w:r>
          </w:p>
          <w:p w14:paraId="601A90CB"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ინსტრუმენტალური გაზომვა -მოსახლეობის მხრიდან საჩივრების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7631AE02"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ჯანდაცვის და უსაფრთხოების ნორმებთან შესაბამისობის უზრუნველყოფა</w:t>
            </w:r>
          </w:p>
          <w:p w14:paraId="6AED8300"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პერსონალისთვის სათანადო სამუშაო პირობების შექმნა</w:t>
            </w:r>
          </w:p>
        </w:tc>
        <w:tc>
          <w:tcPr>
            <w:tcW w:w="577" w:type="pct"/>
            <w:tcBorders>
              <w:top w:val="single" w:sz="4" w:space="0" w:color="auto"/>
              <w:left w:val="single" w:sz="4" w:space="0" w:color="auto"/>
              <w:bottom w:val="single" w:sz="4" w:space="0" w:color="auto"/>
              <w:right w:val="single" w:sz="4" w:space="0" w:color="auto"/>
            </w:tcBorders>
          </w:tcPr>
          <w:p w14:paraId="34C79601" w14:textId="77777777" w:rsidR="00F51DE9" w:rsidRPr="00F51DE9" w:rsidRDefault="00F51DE9" w:rsidP="00F51DE9">
            <w:pPr>
              <w:spacing w:before="0" w:after="0"/>
              <w:jc w:val="left"/>
              <w:rPr>
                <w:rFonts w:eastAsia="Times New Roman" w:cs="Times New Roman"/>
                <w:noProof/>
                <w:color w:val="000000"/>
                <w:szCs w:val="24"/>
                <w:lang w:eastAsia="ru-RU"/>
              </w:rPr>
            </w:pPr>
            <w:r w:rsidRPr="00F51DE9">
              <w:rPr>
                <w:rFonts w:eastAsia="Calibri" w:cs="Times New Roman"/>
                <w:noProof/>
                <w:color w:val="000000"/>
                <w:sz w:val="18"/>
                <w:szCs w:val="18"/>
              </w:rPr>
              <w:t>სს „ჰიუნდაი ავტო საქართველო“</w:t>
            </w:r>
          </w:p>
        </w:tc>
      </w:tr>
      <w:tr w:rsidR="00F51DE9" w:rsidRPr="00F51DE9" w14:paraId="4D827789" w14:textId="77777777" w:rsidTr="00FD052A">
        <w:trPr>
          <w:jc w:val="center"/>
        </w:trPr>
        <w:tc>
          <w:tcPr>
            <w:tcW w:w="651" w:type="pct"/>
            <w:tcBorders>
              <w:top w:val="single" w:sz="4" w:space="0" w:color="auto"/>
              <w:left w:val="single" w:sz="4" w:space="0" w:color="auto"/>
              <w:bottom w:val="single" w:sz="4" w:space="0" w:color="auto"/>
              <w:right w:val="single" w:sz="4" w:space="0" w:color="auto"/>
            </w:tcBorders>
            <w:vAlign w:val="center"/>
          </w:tcPr>
          <w:p w14:paraId="1093EA53" w14:textId="77777777" w:rsidR="00F51DE9" w:rsidRPr="00F51DE9" w:rsidRDefault="00F51DE9" w:rsidP="00F51DE9">
            <w:pPr>
              <w:spacing w:before="0" w:after="0"/>
              <w:jc w:val="center"/>
              <w:rPr>
                <w:rFonts w:eastAsia="Calibri" w:cs="Times New Roman"/>
                <w:noProof/>
                <w:color w:val="000000"/>
                <w:sz w:val="18"/>
                <w:szCs w:val="18"/>
              </w:rPr>
            </w:pPr>
            <w:r w:rsidRPr="00F51DE9">
              <w:rPr>
                <w:rFonts w:eastAsia="Calibri" w:cs="Times New Roman"/>
                <w:noProof/>
                <w:color w:val="000000"/>
                <w:sz w:val="18"/>
                <w:szCs w:val="18"/>
              </w:rPr>
              <w:t>ნარჩენები</w:t>
            </w:r>
          </w:p>
        </w:tc>
        <w:tc>
          <w:tcPr>
            <w:tcW w:w="689" w:type="pct"/>
            <w:tcBorders>
              <w:top w:val="single" w:sz="4" w:space="0" w:color="auto"/>
              <w:left w:val="single" w:sz="4" w:space="0" w:color="auto"/>
              <w:bottom w:val="single" w:sz="4" w:space="0" w:color="auto"/>
              <w:right w:val="single" w:sz="4" w:space="0" w:color="auto"/>
            </w:tcBorders>
          </w:tcPr>
          <w:p w14:paraId="15913644"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ნარჩენების განთავსების უბნები;</w:t>
            </w:r>
          </w:p>
        </w:tc>
        <w:tc>
          <w:tcPr>
            <w:tcW w:w="1180" w:type="pct"/>
            <w:tcBorders>
              <w:top w:val="single" w:sz="4" w:space="0" w:color="auto"/>
              <w:left w:val="single" w:sz="4" w:space="0" w:color="auto"/>
              <w:bottom w:val="single" w:sz="4" w:space="0" w:color="auto"/>
              <w:right w:val="single" w:sz="4" w:space="0" w:color="auto"/>
            </w:tcBorders>
          </w:tcPr>
          <w:p w14:paraId="7EDB8672"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ტერიტორიის ვიზუალური დათვალიერება</w:t>
            </w:r>
          </w:p>
          <w:p w14:paraId="46C1C903"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ნარჩენების მართვის კონტროლი;</w:t>
            </w:r>
          </w:p>
        </w:tc>
        <w:tc>
          <w:tcPr>
            <w:tcW w:w="888" w:type="pct"/>
            <w:tcBorders>
              <w:top w:val="single" w:sz="4" w:space="0" w:color="auto"/>
              <w:left w:val="single" w:sz="4" w:space="0" w:color="auto"/>
              <w:bottom w:val="single" w:sz="4" w:space="0" w:color="auto"/>
              <w:right w:val="single" w:sz="4" w:space="0" w:color="auto"/>
            </w:tcBorders>
          </w:tcPr>
          <w:p w14:paraId="13494CD6"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პერიოდულად.</w:t>
            </w:r>
          </w:p>
        </w:tc>
        <w:tc>
          <w:tcPr>
            <w:tcW w:w="1015" w:type="pct"/>
            <w:tcBorders>
              <w:top w:val="single" w:sz="4" w:space="0" w:color="auto"/>
              <w:left w:val="single" w:sz="4" w:space="0" w:color="auto"/>
              <w:bottom w:val="single" w:sz="4" w:space="0" w:color="auto"/>
              <w:right w:val="single" w:sz="4" w:space="0" w:color="auto"/>
            </w:tcBorders>
          </w:tcPr>
          <w:p w14:paraId="7E1571EC" w14:textId="77777777" w:rsidR="00F51DE9" w:rsidRPr="00F51DE9" w:rsidRDefault="00F51DE9" w:rsidP="0089518F">
            <w:pPr>
              <w:numPr>
                <w:ilvl w:val="0"/>
                <w:numId w:val="79"/>
              </w:numPr>
              <w:tabs>
                <w:tab w:val="num" w:pos="276"/>
              </w:tabs>
              <w:spacing w:before="0" w:after="0"/>
              <w:ind w:left="276" w:hanging="283"/>
              <w:jc w:val="left"/>
              <w:rPr>
                <w:rFonts w:eastAsia="Calibri" w:cs="Times New Roman"/>
                <w:noProof/>
                <w:color w:val="000000"/>
                <w:sz w:val="18"/>
                <w:szCs w:val="18"/>
              </w:rPr>
            </w:pPr>
            <w:r w:rsidRPr="00F51DE9">
              <w:rPr>
                <w:rFonts w:eastAsia="Calibri" w:cs="Times New Roman"/>
                <w:noProof/>
                <w:color w:val="000000"/>
                <w:sz w:val="18"/>
                <w:szCs w:val="18"/>
              </w:rPr>
              <w:t>გარემოს უსაფრთხოების მოთხოვნებთან შესაბამისობის უზრუნველყოფა</w:t>
            </w:r>
          </w:p>
        </w:tc>
        <w:tc>
          <w:tcPr>
            <w:tcW w:w="577" w:type="pct"/>
            <w:tcBorders>
              <w:top w:val="single" w:sz="4" w:space="0" w:color="auto"/>
              <w:left w:val="single" w:sz="4" w:space="0" w:color="auto"/>
              <w:bottom w:val="single" w:sz="4" w:space="0" w:color="auto"/>
              <w:right w:val="single" w:sz="4" w:space="0" w:color="auto"/>
            </w:tcBorders>
          </w:tcPr>
          <w:p w14:paraId="17C0762E" w14:textId="77777777" w:rsidR="00F51DE9" w:rsidRPr="00F51DE9" w:rsidRDefault="00F51DE9" w:rsidP="00F51DE9">
            <w:pPr>
              <w:spacing w:before="0" w:after="0"/>
              <w:jc w:val="left"/>
              <w:rPr>
                <w:rFonts w:eastAsia="Times New Roman" w:cs="Times New Roman"/>
                <w:noProof/>
                <w:color w:val="000000"/>
                <w:sz w:val="20"/>
                <w:szCs w:val="20"/>
                <w:lang w:eastAsia="ru-RU"/>
              </w:rPr>
            </w:pPr>
            <w:r w:rsidRPr="00F51DE9">
              <w:rPr>
                <w:rFonts w:eastAsia="Calibri" w:cs="Times New Roman"/>
                <w:noProof/>
                <w:color w:val="000000"/>
                <w:sz w:val="18"/>
                <w:szCs w:val="18"/>
              </w:rPr>
              <w:t>სს „ჰიუნდაი ავტო საქართველო“</w:t>
            </w:r>
          </w:p>
        </w:tc>
      </w:tr>
      <w:tr w:rsidR="00F51DE9" w:rsidRPr="00F51DE9" w14:paraId="6A82EAAB" w14:textId="77777777" w:rsidTr="00FD052A">
        <w:trPr>
          <w:trHeight w:val="530"/>
          <w:jc w:val="center"/>
        </w:trPr>
        <w:tc>
          <w:tcPr>
            <w:tcW w:w="651" w:type="pct"/>
            <w:vAlign w:val="center"/>
          </w:tcPr>
          <w:p w14:paraId="21309EC9" w14:textId="77777777" w:rsidR="00F51DE9" w:rsidRPr="00F51DE9" w:rsidRDefault="00F51DE9" w:rsidP="00F51DE9">
            <w:pPr>
              <w:spacing w:before="0" w:after="0"/>
              <w:jc w:val="center"/>
              <w:rPr>
                <w:rFonts w:eastAsia="Calibri" w:cs="Times New Roman"/>
                <w:noProof/>
                <w:color w:val="000000"/>
                <w:sz w:val="18"/>
                <w:szCs w:val="18"/>
              </w:rPr>
            </w:pPr>
            <w:r w:rsidRPr="00F51DE9">
              <w:rPr>
                <w:rFonts w:eastAsia="Calibri" w:cs="Times New Roman"/>
                <w:noProof/>
                <w:color w:val="000000"/>
                <w:sz w:val="18"/>
                <w:szCs w:val="18"/>
              </w:rPr>
              <w:t>შრომის უსაფრთხოება</w:t>
            </w:r>
          </w:p>
        </w:tc>
        <w:tc>
          <w:tcPr>
            <w:tcW w:w="689" w:type="pct"/>
          </w:tcPr>
          <w:p w14:paraId="61483A97"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 xml:space="preserve">სამუშაოთა წარმოების ტერიტორიები </w:t>
            </w:r>
          </w:p>
        </w:tc>
        <w:tc>
          <w:tcPr>
            <w:tcW w:w="1180" w:type="pct"/>
          </w:tcPr>
          <w:p w14:paraId="2AFCAE30"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ინსპექტირება;</w:t>
            </w:r>
          </w:p>
          <w:p w14:paraId="3AB34087"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პირადი დაცვის საშუალებების არსებობა და დანადგარების გამართულობის პერიოდული კონტროლი;</w:t>
            </w:r>
          </w:p>
        </w:tc>
        <w:tc>
          <w:tcPr>
            <w:tcW w:w="888" w:type="pct"/>
          </w:tcPr>
          <w:p w14:paraId="09BF53C3"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1015" w:type="pct"/>
          </w:tcPr>
          <w:p w14:paraId="0BFD15B7"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ჯანდაცვის და უსაფრთხოების ნორმებთან შესაბამისობის უზრუნველყოფა</w:t>
            </w:r>
          </w:p>
          <w:p w14:paraId="0736D7F7" w14:textId="77777777" w:rsidR="00F51DE9" w:rsidRPr="00F51DE9" w:rsidRDefault="00F51DE9" w:rsidP="0089518F">
            <w:pPr>
              <w:numPr>
                <w:ilvl w:val="0"/>
                <w:numId w:val="79"/>
              </w:numPr>
              <w:tabs>
                <w:tab w:val="num" w:pos="276"/>
              </w:tabs>
              <w:spacing w:before="0" w:after="0"/>
              <w:ind w:left="276" w:hanging="217"/>
              <w:jc w:val="left"/>
              <w:rPr>
                <w:rFonts w:eastAsia="Calibri" w:cs="Times New Roman"/>
                <w:noProof/>
                <w:color w:val="000000"/>
                <w:sz w:val="18"/>
                <w:szCs w:val="18"/>
              </w:rPr>
            </w:pPr>
            <w:r w:rsidRPr="00F51DE9">
              <w:rPr>
                <w:rFonts w:eastAsia="Calibri" w:cs="Times New Roman"/>
                <w:noProof/>
                <w:color w:val="000000"/>
                <w:sz w:val="18"/>
                <w:szCs w:val="18"/>
              </w:rPr>
              <w:t>ტრავმატიზმის მინიმიზაცია/თავიდან აცილება.</w:t>
            </w:r>
          </w:p>
        </w:tc>
        <w:tc>
          <w:tcPr>
            <w:tcW w:w="577" w:type="pct"/>
          </w:tcPr>
          <w:p w14:paraId="5E07C0F9" w14:textId="77777777" w:rsidR="00F51DE9" w:rsidRPr="00F51DE9" w:rsidRDefault="00F51DE9" w:rsidP="00F51DE9">
            <w:pPr>
              <w:spacing w:before="0" w:after="0"/>
              <w:jc w:val="left"/>
              <w:rPr>
                <w:rFonts w:eastAsia="Times New Roman" w:cs="Times New Roman"/>
                <w:noProof/>
                <w:color w:val="000000"/>
                <w:szCs w:val="24"/>
                <w:lang w:eastAsia="ru-RU"/>
              </w:rPr>
            </w:pPr>
            <w:r w:rsidRPr="00F51DE9">
              <w:rPr>
                <w:rFonts w:eastAsia="Calibri" w:cs="Times New Roman"/>
                <w:noProof/>
                <w:color w:val="000000"/>
                <w:sz w:val="18"/>
                <w:szCs w:val="18"/>
              </w:rPr>
              <w:t xml:space="preserve">შპს </w:t>
            </w:r>
            <w:r w:rsidRPr="00F51DE9">
              <w:rPr>
                <w:rFonts w:eastAsia="Calibri" w:cs="Times New Roman"/>
                <w:noProof/>
                <w:color w:val="000000"/>
                <w:sz w:val="18"/>
                <w:szCs w:val="18"/>
                <w:lang w:val="en-US"/>
              </w:rPr>
              <w:t>“</w:t>
            </w:r>
            <w:r w:rsidRPr="00F51DE9">
              <w:rPr>
                <w:rFonts w:eastAsia="Calibri" w:cs="Times New Roman"/>
                <w:noProof/>
                <w:color w:val="000000"/>
                <w:sz w:val="18"/>
                <w:szCs w:val="18"/>
              </w:rPr>
              <w:t>მაღალი ტექნოლოგიების ეროვნული ცენტრი“</w:t>
            </w:r>
          </w:p>
        </w:tc>
      </w:tr>
    </w:tbl>
    <w:p w14:paraId="3B7196A3" w14:textId="77777777" w:rsidR="00F51DE9" w:rsidRPr="00F51DE9" w:rsidRDefault="00F51DE9" w:rsidP="00F51DE9">
      <w:pPr>
        <w:spacing w:before="0" w:after="0"/>
        <w:rPr>
          <w:rFonts w:eastAsia="Calibri" w:cs="Times New Roman"/>
        </w:rPr>
      </w:pPr>
    </w:p>
    <w:bookmarkEnd w:id="6"/>
    <w:p w14:paraId="0FACB001" w14:textId="77777777" w:rsidR="00F51DE9" w:rsidRPr="00F51DE9" w:rsidRDefault="00F51DE9" w:rsidP="00F51DE9">
      <w:pPr>
        <w:spacing w:before="0" w:after="0"/>
        <w:rPr>
          <w:rFonts w:eastAsia="Calibri" w:cs="Times New Roman"/>
        </w:rPr>
      </w:pPr>
    </w:p>
    <w:sectPr w:rsidR="00F51DE9" w:rsidRPr="00F51DE9" w:rsidSect="00553E49">
      <w:pgSz w:w="16839"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7CFC0" w14:textId="77777777" w:rsidR="005F3036" w:rsidRDefault="005F3036" w:rsidP="00F501A4">
      <w:pPr>
        <w:spacing w:before="0" w:after="0"/>
      </w:pPr>
      <w:r>
        <w:separator/>
      </w:r>
    </w:p>
  </w:endnote>
  <w:endnote w:type="continuationSeparator" w:id="0">
    <w:p w14:paraId="6887D672" w14:textId="77777777" w:rsidR="005F3036" w:rsidRDefault="005F3036"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_Arial">
    <w:panose1 w:val="020B0604020202020204"/>
    <w:charset w:val="00"/>
    <w:family w:val="swiss"/>
    <w:pitch w:val="variable"/>
    <w:sig w:usb0="00000003" w:usb1="00000000" w:usb2="00000000" w:usb3="00000000" w:csb0="00000001" w:csb1="00000000"/>
  </w:font>
  <w:font w:name="LitNusx">
    <w:altName w:val="Calibri"/>
    <w:panose1 w:val="00000000000000000000"/>
    <w:charset w:val="00"/>
    <w:family w:val="auto"/>
    <w:pitch w:val="variable"/>
    <w:sig w:usb0="00000087" w:usb1="00000000" w:usb2="00000000" w:usb3="00000000" w:csb0="0000001B" w:csb1="00000000"/>
  </w:font>
  <w:font w:name="LitMtavrPS">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Calibri"/>
    <w:panose1 w:val="020B7200000000000000"/>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Sylfaen_PDF_Subset">
    <w:altName w:val="MS Gothic"/>
    <w:panose1 w:val="00000000000000000000"/>
    <w:charset w:val="CC"/>
    <w:family w:val="auto"/>
    <w:notTrueType/>
    <w:pitch w:val="default"/>
    <w:sig w:usb0="00000203" w:usb1="08070000" w:usb2="00000010" w:usb3="00000000" w:csb0="00020005"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CFEC4" w14:textId="77777777" w:rsidR="005E0A33" w:rsidRDefault="005E0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14:paraId="05969407" w14:textId="77777777" w:rsidR="005E0A33" w:rsidRDefault="005E0A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806142"/>
      <w:docPartObj>
        <w:docPartGallery w:val="Page Numbers (Bottom of Page)"/>
        <w:docPartUnique/>
      </w:docPartObj>
    </w:sdtPr>
    <w:sdtEndPr>
      <w:rPr>
        <w:noProof/>
      </w:rPr>
    </w:sdtEndPr>
    <w:sdtContent>
      <w:p w14:paraId="72023CE5" w14:textId="77777777" w:rsidR="005E0A33" w:rsidRDefault="005E0A33">
        <w:pPr>
          <w:pStyle w:val="Footer"/>
          <w:jc w:val="right"/>
        </w:pPr>
        <w:r>
          <w:fldChar w:fldCharType="begin"/>
        </w:r>
        <w:r>
          <w:instrText xml:space="preserve"> PAGE   \* MERGEFORMAT </w:instrText>
        </w:r>
        <w:r>
          <w:fldChar w:fldCharType="separate"/>
        </w:r>
        <w:r w:rsidR="007F18EA">
          <w:rPr>
            <w:noProof/>
          </w:rPr>
          <w:t>7</w:t>
        </w:r>
        <w:r>
          <w:rPr>
            <w:noProof/>
          </w:rPr>
          <w:fldChar w:fldCharType="end"/>
        </w:r>
      </w:p>
    </w:sdtContent>
  </w:sdt>
  <w:p w14:paraId="5AE707AA" w14:textId="77777777" w:rsidR="005E0A33" w:rsidRPr="00291873" w:rsidRDefault="005E0A33" w:rsidP="005E0A33">
    <w:pPr>
      <w:pStyle w:val="Footer"/>
      <w:jc w:val="center"/>
    </w:pPr>
    <w: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F485A" w14:textId="77777777" w:rsidR="005E0A33" w:rsidRDefault="005E0A33" w:rsidP="00372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76402" w14:textId="77777777" w:rsidR="005E0A33" w:rsidRDefault="005E0A33" w:rsidP="00372A1F">
    <w:pPr>
      <w:pStyle w:val="Footer"/>
      <w:ind w:right="360"/>
    </w:pPr>
  </w:p>
  <w:p w14:paraId="70A48D38" w14:textId="77777777" w:rsidR="005E0A33" w:rsidRDefault="005E0A3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438335"/>
      <w:docPartObj>
        <w:docPartGallery w:val="Page Numbers (Bottom of Page)"/>
        <w:docPartUnique/>
      </w:docPartObj>
    </w:sdtPr>
    <w:sdtEndPr>
      <w:rPr>
        <w:noProof/>
      </w:rPr>
    </w:sdtEndPr>
    <w:sdtContent>
      <w:p w14:paraId="3F21D492" w14:textId="77777777" w:rsidR="005E0A33" w:rsidRDefault="005E0A33">
        <w:pPr>
          <w:pStyle w:val="Footer"/>
          <w:jc w:val="right"/>
        </w:pPr>
        <w:r>
          <w:fldChar w:fldCharType="begin"/>
        </w:r>
        <w:r>
          <w:instrText xml:space="preserve"> PAGE   \* MERGEFORMAT </w:instrText>
        </w:r>
        <w:r>
          <w:fldChar w:fldCharType="separate"/>
        </w:r>
        <w:r w:rsidR="007F18EA">
          <w:rPr>
            <w:noProof/>
          </w:rPr>
          <w:t>12</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856213"/>
      <w:docPartObj>
        <w:docPartGallery w:val="Page Numbers (Bottom of Page)"/>
        <w:docPartUnique/>
      </w:docPartObj>
    </w:sdtPr>
    <w:sdtEndPr>
      <w:rPr>
        <w:noProof/>
      </w:rPr>
    </w:sdtEndPr>
    <w:sdtContent>
      <w:p w14:paraId="57477AB8" w14:textId="77777777" w:rsidR="005E0A33" w:rsidRDefault="005E0A33">
        <w:pPr>
          <w:pStyle w:val="Footer"/>
          <w:jc w:val="right"/>
        </w:pPr>
        <w:r>
          <w:fldChar w:fldCharType="begin"/>
        </w:r>
        <w:r>
          <w:instrText xml:space="preserve"> PAGE   \* MERGEFORMAT </w:instrText>
        </w:r>
        <w:r>
          <w:fldChar w:fldCharType="separate"/>
        </w:r>
        <w:r w:rsidR="006E7F16">
          <w:rPr>
            <w:noProof/>
          </w:rPr>
          <w:t>8</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691875"/>
      <w:docPartObj>
        <w:docPartGallery w:val="Page Numbers (Bottom of Page)"/>
        <w:docPartUnique/>
      </w:docPartObj>
    </w:sdtPr>
    <w:sdtEndPr>
      <w:rPr>
        <w:noProof/>
      </w:rPr>
    </w:sdtEndPr>
    <w:sdtContent>
      <w:p w14:paraId="49E9DE70" w14:textId="77777777" w:rsidR="005E0A33" w:rsidRDefault="005E0A33">
        <w:pPr>
          <w:pStyle w:val="Footer"/>
          <w:jc w:val="right"/>
        </w:pPr>
        <w:r>
          <w:fldChar w:fldCharType="begin"/>
        </w:r>
        <w:r>
          <w:instrText xml:space="preserve"> PAGE   \* MERGEFORMAT </w:instrText>
        </w:r>
        <w:r>
          <w:fldChar w:fldCharType="separate"/>
        </w:r>
        <w:r w:rsidR="006E7F16">
          <w:rPr>
            <w:noProof/>
          </w:rPr>
          <w:t>10</w:t>
        </w:r>
        <w:r>
          <w:rPr>
            <w:noProof/>
          </w:rPr>
          <w:fldChar w:fldCharType="end"/>
        </w:r>
      </w:p>
    </w:sdtContent>
  </w:sdt>
  <w:p w14:paraId="2C07466E" w14:textId="77777777" w:rsidR="005E0A33" w:rsidRDefault="005E0A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10F82" w14:textId="77777777" w:rsidR="005F3036" w:rsidRDefault="005F3036" w:rsidP="00F501A4">
      <w:pPr>
        <w:spacing w:before="0" w:after="0"/>
      </w:pPr>
      <w:r>
        <w:separator/>
      </w:r>
    </w:p>
  </w:footnote>
  <w:footnote w:type="continuationSeparator" w:id="0">
    <w:p w14:paraId="760AD94D" w14:textId="77777777" w:rsidR="005F3036" w:rsidRDefault="005F3036" w:rsidP="00F501A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1DC1" w14:textId="77777777" w:rsidR="005E0A33" w:rsidRPr="005E0A33" w:rsidRDefault="005E0A33" w:rsidP="005E0A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15:restartNumberingAfterBreak="0">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6" w15:restartNumberingAfterBreak="0">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15:restartNumberingAfterBreak="0">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29" w15:restartNumberingAfterBreak="0">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0"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33"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35" w15:restartNumberingAfterBreak="0">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7" w15:restartNumberingAfterBreak="0">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40"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46" w15:restartNumberingAfterBreak="0">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15:restartNumberingAfterBreak="0">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53" w15:restartNumberingAfterBreak="0">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5"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56" w15:restartNumberingAfterBreak="0">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A552FB"/>
    <w:multiLevelType w:val="hybridMultilevel"/>
    <w:tmpl w:val="4084520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59"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8B0367"/>
    <w:multiLevelType w:val="hybridMultilevel"/>
    <w:tmpl w:val="23304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4" w15:restartNumberingAfterBreak="0">
    <w:nsid w:val="64C366DB"/>
    <w:multiLevelType w:val="hybridMultilevel"/>
    <w:tmpl w:val="3B4E77C6"/>
    <w:lvl w:ilvl="0" w:tplc="6CBCF8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66"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68" w15:restartNumberingAfterBreak="0">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9" w15:restartNumberingAfterBreak="0">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0" w15:restartNumberingAfterBreak="0">
    <w:nsid w:val="69EF4CBB"/>
    <w:multiLevelType w:val="hybridMultilevel"/>
    <w:tmpl w:val="AC6EA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72" w15:restartNumberingAfterBreak="0">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4" w15:restartNumberingAfterBreak="0">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6"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77" w15:restartNumberingAfterBreak="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79"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1"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53"/>
  </w:num>
  <w:num w:numId="3">
    <w:abstractNumId w:val="32"/>
  </w:num>
  <w:num w:numId="4">
    <w:abstractNumId w:val="65"/>
  </w:num>
  <w:num w:numId="5">
    <w:abstractNumId w:val="44"/>
  </w:num>
  <w:num w:numId="6">
    <w:abstractNumId w:val="31"/>
  </w:num>
  <w:num w:numId="7">
    <w:abstractNumId w:val="49"/>
  </w:num>
  <w:num w:numId="8">
    <w:abstractNumId w:val="25"/>
  </w:num>
  <w:num w:numId="9">
    <w:abstractNumId w:val="47"/>
  </w:num>
  <w:num w:numId="10">
    <w:abstractNumId w:val="69"/>
  </w:num>
  <w:num w:numId="11">
    <w:abstractNumId w:val="79"/>
  </w:num>
  <w:num w:numId="12">
    <w:abstractNumId w:val="76"/>
  </w:num>
  <w:num w:numId="13">
    <w:abstractNumId w:val="28"/>
  </w:num>
  <w:num w:numId="14">
    <w:abstractNumId w:val="80"/>
  </w:num>
  <w:num w:numId="15">
    <w:abstractNumId w:val="36"/>
  </w:num>
  <w:num w:numId="16">
    <w:abstractNumId w:val="20"/>
  </w:num>
  <w:num w:numId="17">
    <w:abstractNumId w:val="67"/>
  </w:num>
  <w:num w:numId="18">
    <w:abstractNumId w:val="9"/>
  </w:num>
  <w:num w:numId="19">
    <w:abstractNumId w:val="7"/>
  </w:num>
  <w:num w:numId="20">
    <w:abstractNumId w:val="15"/>
  </w:num>
  <w:num w:numId="21">
    <w:abstractNumId w:val="34"/>
  </w:num>
  <w:num w:numId="22">
    <w:abstractNumId w:val="8"/>
  </w:num>
  <w:num w:numId="23">
    <w:abstractNumId w:val="51"/>
  </w:num>
  <w:num w:numId="24">
    <w:abstractNumId w:val="30"/>
  </w:num>
  <w:num w:numId="25">
    <w:abstractNumId w:val="50"/>
  </w:num>
  <w:num w:numId="26">
    <w:abstractNumId w:val="23"/>
  </w:num>
  <w:num w:numId="27">
    <w:abstractNumId w:val="55"/>
  </w:num>
  <w:num w:numId="28">
    <w:abstractNumId w:val="74"/>
  </w:num>
  <w:num w:numId="29">
    <w:abstractNumId w:val="72"/>
  </w:num>
  <w:num w:numId="30">
    <w:abstractNumId w:val="22"/>
  </w:num>
  <w:num w:numId="31">
    <w:abstractNumId w:val="78"/>
  </w:num>
  <w:num w:numId="32">
    <w:abstractNumId w:val="45"/>
  </w:num>
  <w:num w:numId="33">
    <w:abstractNumId w:val="27"/>
  </w:num>
  <w:num w:numId="34">
    <w:abstractNumId w:val="56"/>
  </w:num>
  <w:num w:numId="35">
    <w:abstractNumId w:val="42"/>
  </w:num>
  <w:num w:numId="36">
    <w:abstractNumId w:val="35"/>
  </w:num>
  <w:num w:numId="37">
    <w:abstractNumId w:val="62"/>
  </w:num>
  <w:num w:numId="38">
    <w:abstractNumId w:val="17"/>
  </w:num>
  <w:num w:numId="39">
    <w:abstractNumId w:val="77"/>
  </w:num>
  <w:num w:numId="40">
    <w:abstractNumId w:val="14"/>
  </w:num>
  <w:num w:numId="41">
    <w:abstractNumId w:val="19"/>
  </w:num>
  <w:num w:numId="42">
    <w:abstractNumId w:val="43"/>
  </w:num>
  <w:num w:numId="43">
    <w:abstractNumId w:val="26"/>
  </w:num>
  <w:num w:numId="44">
    <w:abstractNumId w:val="38"/>
  </w:num>
  <w:num w:numId="45">
    <w:abstractNumId w:val="37"/>
  </w:num>
  <w:num w:numId="46">
    <w:abstractNumId w:val="63"/>
  </w:num>
  <w:num w:numId="47">
    <w:abstractNumId w:val="6"/>
  </w:num>
  <w:num w:numId="48">
    <w:abstractNumId w:val="5"/>
  </w:num>
  <w:num w:numId="49">
    <w:abstractNumId w:val="4"/>
  </w:num>
  <w:num w:numId="50">
    <w:abstractNumId w:val="3"/>
  </w:num>
  <w:num w:numId="51">
    <w:abstractNumId w:val="2"/>
  </w:num>
  <w:num w:numId="52">
    <w:abstractNumId w:val="1"/>
  </w:num>
  <w:num w:numId="53">
    <w:abstractNumId w:val="0"/>
  </w:num>
  <w:num w:numId="54">
    <w:abstractNumId w:val="82"/>
  </w:num>
  <w:num w:numId="55">
    <w:abstractNumId w:val="58"/>
  </w:num>
  <w:num w:numId="56">
    <w:abstractNumId w:val="52"/>
  </w:num>
  <w:num w:numId="57">
    <w:abstractNumId w:val="40"/>
  </w:num>
  <w:num w:numId="58">
    <w:abstractNumId w:val="33"/>
  </w:num>
  <w:num w:numId="59">
    <w:abstractNumId w:val="18"/>
  </w:num>
  <w:num w:numId="60">
    <w:abstractNumId w:val="16"/>
  </w:num>
  <w:num w:numId="61">
    <w:abstractNumId w:val="41"/>
  </w:num>
  <w:num w:numId="62">
    <w:abstractNumId w:val="66"/>
  </w:num>
  <w:num w:numId="63">
    <w:abstractNumId w:val="60"/>
  </w:num>
  <w:num w:numId="64">
    <w:abstractNumId w:val="13"/>
  </w:num>
  <w:num w:numId="65">
    <w:abstractNumId w:val="75"/>
  </w:num>
  <w:num w:numId="66">
    <w:abstractNumId w:val="12"/>
  </w:num>
  <w:num w:numId="67">
    <w:abstractNumId w:val="11"/>
  </w:num>
  <w:num w:numId="68">
    <w:abstractNumId w:val="24"/>
  </w:num>
  <w:num w:numId="69">
    <w:abstractNumId w:val="48"/>
  </w:num>
  <w:num w:numId="70">
    <w:abstractNumId w:val="46"/>
  </w:num>
  <w:num w:numId="71">
    <w:abstractNumId w:val="21"/>
  </w:num>
  <w:num w:numId="72">
    <w:abstractNumId w:val="71"/>
  </w:num>
  <w:num w:numId="73">
    <w:abstractNumId w:val="73"/>
  </w:num>
  <w:num w:numId="74">
    <w:abstractNumId w:val="68"/>
  </w:num>
  <w:num w:numId="75">
    <w:abstractNumId w:val="29"/>
  </w:num>
  <w:num w:numId="76">
    <w:abstractNumId w:val="54"/>
  </w:num>
  <w:num w:numId="77">
    <w:abstractNumId w:val="70"/>
  </w:num>
  <w:num w:numId="78">
    <w:abstractNumId w:val="61"/>
  </w:num>
  <w:num w:numId="79">
    <w:abstractNumId w:val="59"/>
  </w:num>
  <w:num w:numId="80">
    <w:abstractNumId w:val="81"/>
  </w:num>
  <w:num w:numId="81">
    <w:abstractNumId w:val="10"/>
  </w:num>
  <w:num w:numId="82">
    <w:abstractNumId w:val="64"/>
  </w:num>
  <w:num w:numId="83">
    <w:abstractNumId w:val="5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141"/>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507E"/>
    <w:rsid w:val="00486A7D"/>
    <w:rsid w:val="00490433"/>
    <w:rsid w:val="00492E6C"/>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49"/>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E0A33"/>
    <w:rsid w:val="005E0C28"/>
    <w:rsid w:val="005E1F91"/>
    <w:rsid w:val="005E332F"/>
    <w:rsid w:val="005E3C55"/>
    <w:rsid w:val="005E3CAE"/>
    <w:rsid w:val="005E4C75"/>
    <w:rsid w:val="005E589A"/>
    <w:rsid w:val="005E605F"/>
    <w:rsid w:val="005E7D34"/>
    <w:rsid w:val="005F0761"/>
    <w:rsid w:val="005F2D4B"/>
    <w:rsid w:val="005F3036"/>
    <w:rsid w:val="005F6613"/>
    <w:rsid w:val="00600E0A"/>
    <w:rsid w:val="006016C4"/>
    <w:rsid w:val="0060443C"/>
    <w:rsid w:val="006065A3"/>
    <w:rsid w:val="006136D9"/>
    <w:rsid w:val="006224E1"/>
    <w:rsid w:val="00623F66"/>
    <w:rsid w:val="0062628E"/>
    <w:rsid w:val="006317C6"/>
    <w:rsid w:val="0063471F"/>
    <w:rsid w:val="00636A75"/>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656"/>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E7F16"/>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561"/>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8EA"/>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18F"/>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DE7"/>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4F09"/>
    <w:rsid w:val="00E1578B"/>
    <w:rsid w:val="00E161E1"/>
    <w:rsid w:val="00E17C22"/>
    <w:rsid w:val="00E218D8"/>
    <w:rsid w:val="00E221F4"/>
    <w:rsid w:val="00E23243"/>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0D8D"/>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6BA4"/>
    <w:rsid w:val="00F501A4"/>
    <w:rsid w:val="00F51DE9"/>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0A78"/>
    <w:rsid w:val="00FD3269"/>
    <w:rsid w:val="00FD5744"/>
    <w:rsid w:val="00FD635F"/>
    <w:rsid w:val="00FD737B"/>
    <w:rsid w:val="00FD7625"/>
    <w:rsid w:val="00FE0A10"/>
    <w:rsid w:val="00FE1F3F"/>
    <w:rsid w:val="00FE2CB5"/>
    <w:rsid w:val="00FE3B38"/>
    <w:rsid w:val="00FE4A08"/>
    <w:rsid w:val="00FE508A"/>
    <w:rsid w:val="00FE7A31"/>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3DFA2"/>
  <w15:docId w15:val="{9BC038A5-74A2-4481-AD35-7559FC68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EF0D8D"/>
    <w:pPr>
      <w:tabs>
        <w:tab w:val="left" w:pos="442"/>
        <w:tab w:val="right" w:leader="dot" w:pos="9027"/>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uiPriority w:val="39"/>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uiPriority w:val="35"/>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uiPriority w:val="99"/>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EF0D8D"/>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4"/>
      </w:numPr>
    </w:pPr>
  </w:style>
  <w:style w:type="numbering" w:customStyle="1" w:styleId="1ai1">
    <w:name w:val="1 / a / i1"/>
    <w:basedOn w:val="NoList"/>
    <w:next w:val="1ai"/>
    <w:semiHidden/>
    <w:rsid w:val="00372A1F"/>
    <w:pPr>
      <w:numPr>
        <w:numId w:val="39"/>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3"/>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7"/>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8"/>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49"/>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0"/>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1"/>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2"/>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3"/>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4"/>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5"/>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6"/>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8"/>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8"/>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7"/>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1"/>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2"/>
      </w:numPr>
    </w:pPr>
  </w:style>
  <w:style w:type="numbering" w:customStyle="1" w:styleId="1ai2">
    <w:name w:val="1 / a / i2"/>
    <w:basedOn w:val="NoList"/>
    <w:next w:val="1ai"/>
    <w:semiHidden/>
    <w:rsid w:val="00372A1F"/>
    <w:pPr>
      <w:numPr>
        <w:numId w:val="63"/>
      </w:numPr>
    </w:pPr>
  </w:style>
  <w:style w:type="numbering" w:customStyle="1" w:styleId="ArticleSection2">
    <w:name w:val="Article / Section2"/>
    <w:basedOn w:val="NoList"/>
    <w:next w:val="ArticleSection"/>
    <w:semiHidden/>
    <w:rsid w:val="00372A1F"/>
    <w:pPr>
      <w:numPr>
        <w:numId w:val="64"/>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65"/>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66"/>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2"/>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3"/>
      </w:numPr>
    </w:pPr>
  </w:style>
  <w:style w:type="numbering" w:customStyle="1" w:styleId="Style1211">
    <w:name w:val="Style1211"/>
    <w:rsid w:val="00372A1F"/>
    <w:pPr>
      <w:numPr>
        <w:numId w:val="37"/>
      </w:numPr>
    </w:pPr>
  </w:style>
  <w:style w:type="numbering" w:customStyle="1" w:styleId="Style13111">
    <w:name w:val="Style13111"/>
    <w:rsid w:val="00372A1F"/>
    <w:pPr>
      <w:numPr>
        <w:numId w:val="45"/>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0"/>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6"/>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59"/>
      </w:numPr>
    </w:pPr>
  </w:style>
  <w:style w:type="numbering" w:customStyle="1" w:styleId="1ai21">
    <w:name w:val="1 / a / i21"/>
    <w:basedOn w:val="NoList"/>
    <w:next w:val="1ai"/>
    <w:semiHidden/>
    <w:rsid w:val="00EA4EE3"/>
    <w:pPr>
      <w:numPr>
        <w:numId w:val="60"/>
      </w:numPr>
    </w:pPr>
  </w:style>
  <w:style w:type="numbering" w:customStyle="1" w:styleId="ArticleSection21">
    <w:name w:val="Article / Section21"/>
    <w:basedOn w:val="NoList"/>
    <w:next w:val="ArticleSection"/>
    <w:semiHidden/>
    <w:rsid w:val="00EA4EE3"/>
    <w:pPr>
      <w:numPr>
        <w:numId w:val="61"/>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67"/>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68"/>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69"/>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75"/>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76"/>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71"/>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72"/>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73"/>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70"/>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74"/>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0">
    <w:name w:val="Table Grid40"/>
    <w:basedOn w:val="TableNormal"/>
    <w:next w:val="TableGrid"/>
    <w:uiPriority w:val="59"/>
    <w:rsid w:val="005E0A3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E0A3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F46B4-7662-474D-9913-3394AD00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5746</TotalTime>
  <Pages>12</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Gogi</cp:lastModifiedBy>
  <cp:revision>221</cp:revision>
  <cp:lastPrinted>2020-05-12T10:30:00Z</cp:lastPrinted>
  <dcterms:created xsi:type="dcterms:W3CDTF">2016-06-08T15:41:00Z</dcterms:created>
  <dcterms:modified xsi:type="dcterms:W3CDTF">2020-05-12T10:40:00Z</dcterms:modified>
</cp:coreProperties>
</file>